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7B92F" w14:textId="77777777" w:rsidR="005B4347" w:rsidRPr="002E4EDE" w:rsidRDefault="00215B4B" w:rsidP="005A4825">
      <w:pPr>
        <w:pStyle w:val="Heading1"/>
        <w:jc w:val="center"/>
        <w:rPr>
          <w:rFonts w:asciiTheme="minorHAnsi" w:hAnsiTheme="minorHAnsi"/>
        </w:rPr>
      </w:pPr>
      <w:r w:rsidRPr="002E4EDE">
        <w:rPr>
          <w:rFonts w:asciiTheme="minorHAnsi" w:hAnsiTheme="minorHAnsi"/>
        </w:rPr>
        <w:t>Interview with Pam Thaler</w:t>
      </w:r>
    </w:p>
    <w:p w14:paraId="6D6806A7" w14:textId="77777777" w:rsidR="005B4347" w:rsidRDefault="00215B4B">
      <w:pPr>
        <w:jc w:val="center"/>
      </w:pPr>
      <w:r>
        <w:t>Associate Director, Smith-Hutson Endowed Chair of Banking</w:t>
      </w:r>
      <w:r>
        <w:br/>
        <w:t>Celebrating 26 years of service and impact</w:t>
      </w:r>
    </w:p>
    <w:p w14:paraId="4A9859C6" w14:textId="16D8C8FE" w:rsidR="005B4347" w:rsidRDefault="00215B4B" w:rsidP="005A4825">
      <w:pPr>
        <w:pStyle w:val="ListBullet"/>
        <w:numPr>
          <w:ilvl w:val="0"/>
          <w:numId w:val="0"/>
        </w:numPr>
        <w:ind w:left="360" w:hanging="360"/>
      </w:pPr>
      <w:r>
        <w:t xml:space="preserve">Q: Looking back at your time in the program, you have </w:t>
      </w:r>
      <w:r w:rsidR="00F32610">
        <w:t>changed</w:t>
      </w:r>
      <w:r>
        <w:t xml:space="preserve"> students’ lives. When you started 26 plus years ago, did you ever dream you would see the level of success that you’ve experienced?</w:t>
      </w:r>
    </w:p>
    <w:p w14:paraId="4034CB4C" w14:textId="754F285E" w:rsidR="397D2B1D" w:rsidRDefault="397D2B1D">
      <w:r w:rsidRPr="36944607">
        <w:rPr>
          <w:rFonts w:ascii="Cambria" w:eastAsia="Cambria" w:hAnsi="Cambria" w:cs="Cambria"/>
          <w:b/>
          <w:bCs/>
          <w:i/>
          <w:iCs/>
        </w:rPr>
        <w:t xml:space="preserve">As I reflect on this milestone, I am forever grateful to Dr. Jim Bexley, who gave me the opportunity to join him in building a banking program that would bring to life the mission of our generous donor. Starting from a blank slate, Dr. Bexley’s vision was instrumental in the tremendous growth and success of what would become one of the most impactful banking programs in the country. </w:t>
      </w:r>
    </w:p>
    <w:p w14:paraId="28BA3386" w14:textId="6762935B" w:rsidR="397D2B1D" w:rsidRDefault="397D2B1D" w:rsidP="69938823">
      <w:pPr>
        <w:rPr>
          <w:rFonts w:ascii="Cambria" w:eastAsia="Cambria" w:hAnsi="Cambria" w:cs="Cambria"/>
        </w:rPr>
      </w:pPr>
      <w:r w:rsidRPr="69938823">
        <w:rPr>
          <w:rFonts w:ascii="Cambria" w:eastAsia="Cambria" w:hAnsi="Cambria" w:cs="Cambria"/>
          <w:i/>
          <w:iCs/>
        </w:rPr>
        <w:t xml:space="preserve"> </w:t>
      </w:r>
      <w:r w:rsidRPr="69938823">
        <w:rPr>
          <w:rFonts w:ascii="Cambria" w:eastAsia="Cambria" w:hAnsi="Cambria" w:cs="Cambria"/>
          <w:b/>
          <w:bCs/>
          <w:i/>
          <w:iCs/>
        </w:rPr>
        <w:t xml:space="preserve">In 1997, we launched the Bankers Seminar, and since then, the program has grown to include a Banking minor, BBA and MBA programs, internships, and career placement. We've supported over 2,100 students in launching their careers. And in 2013, we established the Texas Bankers Hall of Fame. It’s been humbling to witness this growth, all rooted in service—to students and to industry. </w:t>
      </w:r>
      <w:r w:rsidRPr="69938823">
        <w:rPr>
          <w:rFonts w:ascii="Cambria" w:eastAsia="Cambria" w:hAnsi="Cambria" w:cs="Cambria"/>
        </w:rPr>
        <w:t xml:space="preserve"> </w:t>
      </w:r>
    </w:p>
    <w:p w14:paraId="7572EFE2" w14:textId="795D673C" w:rsidR="005B4347" w:rsidRDefault="00215B4B" w:rsidP="005A4825">
      <w:pPr>
        <w:pStyle w:val="ListBullet"/>
        <w:numPr>
          <w:ilvl w:val="0"/>
          <w:numId w:val="0"/>
        </w:numPr>
        <w:ind w:left="360" w:hanging="360"/>
      </w:pPr>
      <w:r>
        <w:t>Q: What do you hope your legacy will be within the department and among the students you’ve worked with?</w:t>
      </w:r>
    </w:p>
    <w:p w14:paraId="7EE8F24F" w14:textId="61179B22" w:rsidR="2E496A08" w:rsidRDefault="2E496A08">
      <w:r w:rsidRPr="36944607">
        <w:rPr>
          <w:rFonts w:ascii="Cambria" w:eastAsia="Cambria" w:hAnsi="Cambria" w:cs="Cambria"/>
          <w:b/>
          <w:bCs/>
          <w:i/>
          <w:iCs/>
        </w:rPr>
        <w:t xml:space="preserve">I hope to be remembered as someone who led with heart, who supported students with intention, and who helped build a program that continues to open doors long after I’m gone. Our work created more than degrees—it built confidence, careers, and community. </w:t>
      </w:r>
      <w:r w:rsidRPr="36944607">
        <w:rPr>
          <w:rFonts w:ascii="Cambria" w:eastAsia="Cambria" w:hAnsi="Cambria" w:cs="Cambria"/>
        </w:rPr>
        <w:t xml:space="preserve"> </w:t>
      </w:r>
    </w:p>
    <w:p w14:paraId="708F6E92" w14:textId="4BD49121" w:rsidR="005B4347" w:rsidRDefault="00215B4B" w:rsidP="005A4825">
      <w:pPr>
        <w:pStyle w:val="ListBullet"/>
        <w:numPr>
          <w:ilvl w:val="0"/>
          <w:numId w:val="0"/>
        </w:numPr>
        <w:ind w:left="360" w:hanging="360"/>
      </w:pPr>
      <w:r>
        <w:t>Q: What has been the most rewarding aspect of your role?</w:t>
      </w:r>
    </w:p>
    <w:p w14:paraId="0C7675B8" w14:textId="688D686F" w:rsidR="34470B43" w:rsidRDefault="34470B43">
      <w:r w:rsidRPr="36944607">
        <w:rPr>
          <w:rFonts w:ascii="Cambria" w:eastAsia="Cambria" w:hAnsi="Cambria" w:cs="Cambria"/>
          <w:b/>
          <w:bCs/>
          <w:i/>
          <w:iCs/>
        </w:rPr>
        <w:t xml:space="preserve">Without a doubt, it’s been watching the transformation of our students. Seeing them arrive with potential and leave with purpose—confident, capable, and employed in meaningful roles—is the most fulfilling part. I’m also incredibly thankful for the team I’ve had the honor of working with. Dr. Bexley, Jill Vaughan, and Jackalyn Cauthen have each made this journey richer and more joyful. </w:t>
      </w:r>
      <w:r w:rsidRPr="36944607">
        <w:rPr>
          <w:rFonts w:ascii="Cambria" w:eastAsia="Cambria" w:hAnsi="Cambria" w:cs="Cambria"/>
        </w:rPr>
        <w:t xml:space="preserve"> </w:t>
      </w:r>
    </w:p>
    <w:p w14:paraId="3898F159" w14:textId="06B7B8A1" w:rsidR="005B4347" w:rsidRDefault="00215B4B" w:rsidP="005A4825">
      <w:pPr>
        <w:pStyle w:val="ListBullet"/>
        <w:numPr>
          <w:ilvl w:val="0"/>
          <w:numId w:val="0"/>
        </w:numPr>
        <w:ind w:left="360" w:hanging="360"/>
      </w:pPr>
      <w:r>
        <w:t>Q: What initially brought you to the Smith-Hutson Chair of Banking, and what made you stay?</w:t>
      </w:r>
    </w:p>
    <w:p w14:paraId="1F5D2754" w14:textId="168964CB" w:rsidR="1B397B0B" w:rsidRDefault="1B397B0B" w:rsidP="69938823">
      <w:pPr>
        <w:rPr>
          <w:rFonts w:ascii="Cambria" w:eastAsia="Cambria" w:hAnsi="Cambria" w:cs="Cambria"/>
        </w:rPr>
      </w:pPr>
      <w:r w:rsidRPr="69938823">
        <w:rPr>
          <w:rFonts w:ascii="Cambria" w:eastAsia="Cambria" w:hAnsi="Cambria" w:cs="Cambria"/>
          <w:b/>
          <w:bCs/>
          <w:i/>
          <w:iCs/>
        </w:rPr>
        <w:t xml:space="preserve">It was </w:t>
      </w:r>
      <w:r w:rsidR="7D520EFD" w:rsidRPr="69938823">
        <w:rPr>
          <w:rFonts w:ascii="Cambria" w:eastAsia="Cambria" w:hAnsi="Cambria" w:cs="Cambria"/>
          <w:b/>
          <w:bCs/>
          <w:i/>
          <w:iCs/>
        </w:rPr>
        <w:t>an</w:t>
      </w:r>
      <w:r w:rsidRPr="69938823">
        <w:rPr>
          <w:rFonts w:ascii="Cambria" w:eastAsia="Cambria" w:hAnsi="Cambria" w:cs="Cambria"/>
          <w:b/>
          <w:bCs/>
          <w:i/>
          <w:iCs/>
        </w:rPr>
        <w:t xml:space="preserve"> opportunity to build something meaningful. What kept me here was the mission. Every day I saw the difference we were making—and that’s a powerful reason to stay. </w:t>
      </w:r>
      <w:r w:rsidRPr="69938823">
        <w:rPr>
          <w:rFonts w:ascii="Cambria" w:eastAsia="Cambria" w:hAnsi="Cambria" w:cs="Cambria"/>
        </w:rPr>
        <w:t xml:space="preserve"> </w:t>
      </w:r>
    </w:p>
    <w:p w14:paraId="528E61DC" w14:textId="7DF58E7D" w:rsidR="005B4347" w:rsidRDefault="00215B4B" w:rsidP="005A4825">
      <w:pPr>
        <w:pStyle w:val="ListBullet"/>
        <w:numPr>
          <w:ilvl w:val="0"/>
          <w:numId w:val="0"/>
        </w:numPr>
        <w:ind w:left="360" w:hanging="360"/>
      </w:pPr>
      <w:r>
        <w:t>Q: In what ways do you feel the program has grown or evolved during your tenure?</w:t>
      </w:r>
    </w:p>
    <w:p w14:paraId="12D62DBA" w14:textId="4CD855F2" w:rsidR="3B9A0AB1" w:rsidRDefault="3B9A0AB1">
      <w:r w:rsidRPr="36944607">
        <w:rPr>
          <w:rFonts w:ascii="Cambria" w:eastAsia="Cambria" w:hAnsi="Cambria" w:cs="Cambria"/>
          <w:b/>
          <w:bCs/>
          <w:i/>
          <w:iCs/>
        </w:rPr>
        <w:lastRenderedPageBreak/>
        <w:t xml:space="preserve">From a single seminar to a comprehensive curriculum with national reach, the evolution has been incredible. We've built robust academic offerings, strong industry partnerships, and a pipeline of talented graduates. But the heart of the program—our focus on students—has remained constant. </w:t>
      </w:r>
      <w:r w:rsidRPr="36944607">
        <w:rPr>
          <w:rFonts w:ascii="Cambria" w:eastAsia="Cambria" w:hAnsi="Cambria" w:cs="Cambria"/>
        </w:rPr>
        <w:t xml:space="preserve"> </w:t>
      </w:r>
    </w:p>
    <w:p w14:paraId="13C1FC4C" w14:textId="49AE8CC9" w:rsidR="005B4347" w:rsidRDefault="00215B4B" w:rsidP="005A4825">
      <w:pPr>
        <w:pStyle w:val="ListBullet"/>
        <w:numPr>
          <w:ilvl w:val="0"/>
          <w:numId w:val="0"/>
        </w:numPr>
        <w:ind w:left="360" w:hanging="360"/>
      </w:pPr>
      <w:r>
        <w:t>Q: How have you stayed motivated through all the changes in banking, students, and higher education over the years?</w:t>
      </w:r>
    </w:p>
    <w:p w14:paraId="0009378B" w14:textId="7D4AD2C6" w:rsidR="16682864" w:rsidRDefault="16682864">
      <w:r w:rsidRPr="36944607">
        <w:rPr>
          <w:rFonts w:ascii="Cambria" w:eastAsia="Cambria" w:hAnsi="Cambria" w:cs="Cambria"/>
          <w:b/>
          <w:bCs/>
          <w:i/>
          <w:iCs/>
        </w:rPr>
        <w:t xml:space="preserve">Change has been constant, but what kept me going was purpose. We weren’t just running a program—we were building futures. That mission made every challenge worth it. </w:t>
      </w:r>
      <w:r w:rsidRPr="36944607">
        <w:rPr>
          <w:rFonts w:ascii="Cambria" w:eastAsia="Cambria" w:hAnsi="Cambria" w:cs="Cambria"/>
        </w:rPr>
        <w:t xml:space="preserve"> </w:t>
      </w:r>
    </w:p>
    <w:p w14:paraId="60A13FD0" w14:textId="57FCB8DC" w:rsidR="005B4347" w:rsidRDefault="00215B4B" w:rsidP="005A4825">
      <w:pPr>
        <w:pStyle w:val="ListBullet"/>
        <w:numPr>
          <w:ilvl w:val="0"/>
          <w:numId w:val="0"/>
        </w:numPr>
        <w:ind w:left="360" w:hanging="360"/>
      </w:pPr>
      <w:r>
        <w:t>Q: Can you share a moment when you realized you were truly making a difference?</w:t>
      </w:r>
    </w:p>
    <w:p w14:paraId="594A8B89" w14:textId="70FE8E9E" w:rsidR="20A32E6A" w:rsidRDefault="20A32E6A">
      <w:r w:rsidRPr="36944607">
        <w:rPr>
          <w:rFonts w:ascii="Cambria" w:eastAsia="Cambria" w:hAnsi="Cambria" w:cs="Cambria"/>
          <w:b/>
          <w:bCs/>
          <w:i/>
          <w:iCs/>
        </w:rPr>
        <w:t xml:space="preserve">There have been many, but those that stand out are when former students return years after graduation to thank me personally, sharing how the program changed the course of their lives. Moments like those remind you that every small effort matters. </w:t>
      </w:r>
      <w:r w:rsidRPr="36944607">
        <w:rPr>
          <w:rFonts w:ascii="Cambria" w:eastAsia="Cambria" w:hAnsi="Cambria" w:cs="Cambria"/>
        </w:rPr>
        <w:t xml:space="preserve"> </w:t>
      </w:r>
    </w:p>
    <w:p w14:paraId="15206EFC" w14:textId="76D08EA7" w:rsidR="005B4347" w:rsidRDefault="00215B4B" w:rsidP="005A4825">
      <w:pPr>
        <w:pStyle w:val="ListBullet"/>
        <w:numPr>
          <w:ilvl w:val="0"/>
          <w:numId w:val="0"/>
        </w:numPr>
        <w:ind w:left="360" w:hanging="360"/>
      </w:pPr>
      <w:r>
        <w:t xml:space="preserve">Q: What lasting impact do you hope to </w:t>
      </w:r>
      <w:r w:rsidR="6962FA2C">
        <w:t>have</w:t>
      </w:r>
      <w:r>
        <w:t xml:space="preserve"> on the students and colleagues you’ve mentored?</w:t>
      </w:r>
    </w:p>
    <w:p w14:paraId="3CDBA14C" w14:textId="062BDF3C" w:rsidR="51B5E566" w:rsidRDefault="51B5E566">
      <w:r w:rsidRPr="36944607">
        <w:rPr>
          <w:rFonts w:ascii="Cambria" w:eastAsia="Cambria" w:hAnsi="Cambria" w:cs="Cambria"/>
          <w:b/>
          <w:bCs/>
          <w:i/>
          <w:iCs/>
        </w:rPr>
        <w:t xml:space="preserve">I hope they carry forward a sense of purpose, integrity, and belief in themselves. I hope they remember the importance of service and the value of lifting others up along the way. </w:t>
      </w:r>
      <w:r w:rsidRPr="36944607">
        <w:rPr>
          <w:rFonts w:ascii="Cambria" w:eastAsia="Cambria" w:hAnsi="Cambria" w:cs="Cambria"/>
        </w:rPr>
        <w:t xml:space="preserve"> </w:t>
      </w:r>
    </w:p>
    <w:p w14:paraId="6E624EB7" w14:textId="5106826B" w:rsidR="005B4347" w:rsidRDefault="00215B4B" w:rsidP="005A4825">
      <w:pPr>
        <w:pStyle w:val="ListBullet"/>
        <w:numPr>
          <w:ilvl w:val="0"/>
          <w:numId w:val="0"/>
        </w:numPr>
        <w:ind w:left="360" w:hanging="360"/>
      </w:pPr>
      <w:r>
        <w:t>Q: What do you think makes the Smith-Hutson students unique</w:t>
      </w:r>
      <w:r w:rsidR="5C1AE74A">
        <w:t>?</w:t>
      </w:r>
    </w:p>
    <w:p w14:paraId="2602E1BB" w14:textId="50B5C2C3" w:rsidR="3DA1D91B" w:rsidRDefault="3DA1D91B" w:rsidP="69938823">
      <w:pPr>
        <w:rPr>
          <w:rFonts w:ascii="Cambria" w:eastAsia="Cambria" w:hAnsi="Cambria" w:cs="Cambria"/>
        </w:rPr>
      </w:pPr>
      <w:r w:rsidRPr="69938823">
        <w:rPr>
          <w:rFonts w:ascii="Cambria" w:eastAsia="Cambria" w:hAnsi="Cambria" w:cs="Cambria"/>
          <w:b/>
          <w:bCs/>
          <w:i/>
          <w:iCs/>
        </w:rPr>
        <w:t>Their grit. Many of them come from backgrounds where success didn’t come easy—but they show up ready to work, ready to grow. They</w:t>
      </w:r>
      <w:r w:rsidR="690F9F18" w:rsidRPr="69938823">
        <w:rPr>
          <w:rFonts w:ascii="Cambria" w:eastAsia="Cambria" w:hAnsi="Cambria" w:cs="Cambria"/>
          <w:b/>
          <w:bCs/>
          <w:i/>
          <w:iCs/>
        </w:rPr>
        <w:t xml:space="preserve"> are</w:t>
      </w:r>
      <w:r w:rsidRPr="69938823">
        <w:rPr>
          <w:rFonts w:ascii="Cambria" w:eastAsia="Cambria" w:hAnsi="Cambria" w:cs="Cambria"/>
          <w:b/>
          <w:bCs/>
          <w:i/>
          <w:iCs/>
        </w:rPr>
        <w:t xml:space="preserve"> humble, hardworking, and incredibly resilient. </w:t>
      </w:r>
      <w:r w:rsidRPr="69938823">
        <w:rPr>
          <w:rFonts w:ascii="Cambria" w:eastAsia="Cambria" w:hAnsi="Cambria" w:cs="Cambria"/>
        </w:rPr>
        <w:t xml:space="preserve"> </w:t>
      </w:r>
    </w:p>
    <w:p w14:paraId="25FF90D9" w14:textId="181C4A8F" w:rsidR="005B4347" w:rsidRDefault="00215B4B" w:rsidP="005A4825">
      <w:pPr>
        <w:pStyle w:val="ListBullet"/>
        <w:numPr>
          <w:ilvl w:val="0"/>
          <w:numId w:val="0"/>
        </w:numPr>
        <w:ind w:left="360" w:hanging="360"/>
      </w:pPr>
      <w:r>
        <w:t>Q: Is there a particular student or success story that sticks with you?</w:t>
      </w:r>
    </w:p>
    <w:p w14:paraId="4F1396CF" w14:textId="389E06A4" w:rsidR="727581DB" w:rsidRDefault="727581DB" w:rsidP="69938823">
      <w:pPr>
        <w:rPr>
          <w:rFonts w:ascii="Cambria" w:eastAsia="Cambria" w:hAnsi="Cambria" w:cs="Cambria"/>
        </w:rPr>
      </w:pPr>
      <w:r w:rsidRPr="69938823">
        <w:rPr>
          <w:rFonts w:ascii="Cambria" w:eastAsia="Cambria" w:hAnsi="Cambria" w:cs="Cambria"/>
          <w:b/>
          <w:bCs/>
          <w:i/>
          <w:iCs/>
        </w:rPr>
        <w:t>There are so many. One memory that stands out is of a student who faced immense personal challenges yet never gave up. Seeing him walk across the stage at graduation, ready to begin his banking career, and knowing the battles he overcame - that is something I will always hold close.</w:t>
      </w:r>
    </w:p>
    <w:p w14:paraId="0D03ECC4" w14:textId="76CEDAE2" w:rsidR="005B4347" w:rsidRDefault="00215B4B" w:rsidP="005A4825">
      <w:pPr>
        <w:pStyle w:val="ListBullet"/>
        <w:numPr>
          <w:ilvl w:val="0"/>
          <w:numId w:val="0"/>
        </w:numPr>
        <w:ind w:left="360" w:hanging="360"/>
      </w:pPr>
      <w:r>
        <w:t>Q: What has working at Sam Houston State and within this department meant to you personally?</w:t>
      </w:r>
    </w:p>
    <w:p w14:paraId="7AE430EB" w14:textId="344BB1FF" w:rsidR="66B280BB" w:rsidRDefault="66B280BB">
      <w:r w:rsidRPr="36944607">
        <w:rPr>
          <w:rFonts w:ascii="Cambria" w:eastAsia="Cambria" w:hAnsi="Cambria" w:cs="Cambria"/>
          <w:b/>
          <w:bCs/>
          <w:i/>
          <w:iCs/>
        </w:rPr>
        <w:t xml:space="preserve">It’s been more than a job—it’s been a calling. I’ve grown alongside the program and have been shaped by the students and colleagues around me. This place has given me purpose, joy, and a profound sense of pride. </w:t>
      </w:r>
      <w:r w:rsidRPr="36944607">
        <w:rPr>
          <w:rFonts w:ascii="Cambria" w:eastAsia="Cambria" w:hAnsi="Cambria" w:cs="Cambria"/>
        </w:rPr>
        <w:t xml:space="preserve"> </w:t>
      </w:r>
    </w:p>
    <w:p w14:paraId="2D5D2EAC" w14:textId="3B6BAC0C" w:rsidR="005B4347" w:rsidRDefault="00215B4B" w:rsidP="005A4825">
      <w:pPr>
        <w:pStyle w:val="ListBullet"/>
        <w:numPr>
          <w:ilvl w:val="0"/>
          <w:numId w:val="0"/>
        </w:numPr>
        <w:ind w:left="360" w:hanging="360"/>
      </w:pPr>
      <w:r>
        <w:t>Q: How has your time here shaped you as a person?</w:t>
      </w:r>
    </w:p>
    <w:p w14:paraId="55958D15" w14:textId="43E271B0" w:rsidR="75E42353" w:rsidRDefault="75E42353">
      <w:r w:rsidRPr="36944607">
        <w:rPr>
          <w:rFonts w:ascii="Cambria" w:eastAsia="Cambria" w:hAnsi="Cambria" w:cs="Cambria"/>
          <w:b/>
          <w:bCs/>
          <w:i/>
          <w:iCs/>
        </w:rPr>
        <w:lastRenderedPageBreak/>
        <w:t xml:space="preserve">It’s deepened my empathy, strengthened my resilience, and taught me the incredible power of community. I've learned to lead with heart and to value every moment. </w:t>
      </w:r>
      <w:r w:rsidRPr="36944607">
        <w:rPr>
          <w:rFonts w:ascii="Cambria" w:eastAsia="Cambria" w:hAnsi="Cambria" w:cs="Cambria"/>
        </w:rPr>
        <w:t xml:space="preserve"> </w:t>
      </w:r>
    </w:p>
    <w:p w14:paraId="0D1A6802" w14:textId="42A7B334" w:rsidR="005B4347" w:rsidRDefault="00215B4B" w:rsidP="005A4825">
      <w:pPr>
        <w:pStyle w:val="ListBullet"/>
        <w:numPr>
          <w:ilvl w:val="0"/>
          <w:numId w:val="0"/>
        </w:numPr>
        <w:ind w:left="360" w:hanging="360"/>
      </w:pPr>
      <w:r>
        <w:t>Q: Do you have a favorite memory from your time here?</w:t>
      </w:r>
    </w:p>
    <w:p w14:paraId="3C654915" w14:textId="15802004" w:rsidR="1BD3C11C" w:rsidRDefault="1BD3C11C">
      <w:r w:rsidRPr="36944607">
        <w:rPr>
          <w:rFonts w:ascii="Cambria" w:eastAsia="Cambria" w:hAnsi="Cambria" w:cs="Cambria"/>
          <w:b/>
          <w:bCs/>
          <w:i/>
          <w:iCs/>
        </w:rPr>
        <w:t xml:space="preserve">It’s hard to choose just one, but I’d say celebrating our first Texas Bankers Hall of Fame was unforgettable. Seeing industry icons honored in front of our students—it brought everything full circle. </w:t>
      </w:r>
      <w:r w:rsidRPr="36944607">
        <w:rPr>
          <w:rFonts w:ascii="Cambria" w:eastAsia="Cambria" w:hAnsi="Cambria" w:cs="Cambria"/>
        </w:rPr>
        <w:t xml:space="preserve"> </w:t>
      </w:r>
    </w:p>
    <w:p w14:paraId="760A5E41" w14:textId="22752FB6" w:rsidR="005B4347" w:rsidRDefault="00215B4B" w:rsidP="005A4825">
      <w:pPr>
        <w:pStyle w:val="ListBullet"/>
        <w:numPr>
          <w:ilvl w:val="0"/>
          <w:numId w:val="0"/>
        </w:numPr>
        <w:ind w:left="360" w:hanging="360"/>
      </w:pPr>
      <w:r>
        <w:t xml:space="preserve">Q: What advice would you give to Heather as she steps into </w:t>
      </w:r>
      <w:r w:rsidR="621B5026">
        <w:t xml:space="preserve">her </w:t>
      </w:r>
      <w:r>
        <w:t>role</w:t>
      </w:r>
      <w:r w:rsidR="7C956C0D">
        <w:t xml:space="preserve"> as Program Manager</w:t>
      </w:r>
      <w:r>
        <w:t>?</w:t>
      </w:r>
    </w:p>
    <w:p w14:paraId="1359D8E3" w14:textId="66C8C298" w:rsidR="09AF03ED" w:rsidRDefault="09AF03ED">
      <w:r w:rsidRPr="36944607">
        <w:rPr>
          <w:rFonts w:ascii="Cambria" w:eastAsia="Cambria" w:hAnsi="Cambria" w:cs="Cambria"/>
          <w:b/>
          <w:bCs/>
          <w:i/>
          <w:iCs/>
        </w:rPr>
        <w:t xml:space="preserve">Stay grounded in the donor’s mission and always put students first. Passion, consistency, and integrity will guide you. And don’t underestimate the little things—timely communication, planning, and follow-through make all the difference. You’re stepping into something truly special with a phenomenal team. </w:t>
      </w:r>
      <w:r w:rsidRPr="36944607">
        <w:rPr>
          <w:rFonts w:ascii="Cambria" w:eastAsia="Cambria" w:hAnsi="Cambria" w:cs="Cambria"/>
        </w:rPr>
        <w:t xml:space="preserve"> </w:t>
      </w:r>
    </w:p>
    <w:p w14:paraId="64DE5ABC" w14:textId="0A28E3E8" w:rsidR="005B4347" w:rsidRDefault="00215B4B" w:rsidP="005A4825">
      <w:pPr>
        <w:pStyle w:val="ListBullet"/>
        <w:numPr>
          <w:ilvl w:val="0"/>
          <w:numId w:val="0"/>
        </w:numPr>
        <w:ind w:left="360" w:hanging="360"/>
      </w:pPr>
      <w:r>
        <w:t>Q: What advice would you give to students?</w:t>
      </w:r>
    </w:p>
    <w:p w14:paraId="20C613B7" w14:textId="033473B5" w:rsidR="2B5AD635" w:rsidRDefault="2B5AD635">
      <w:r w:rsidRPr="36944607">
        <w:rPr>
          <w:rFonts w:ascii="Cambria" w:eastAsia="Cambria" w:hAnsi="Cambria" w:cs="Cambria"/>
          <w:b/>
          <w:bCs/>
          <w:i/>
          <w:iCs/>
        </w:rPr>
        <w:t xml:space="preserve">Take every opportunity to learn and don’t fear failure—it’s part of growth. Build strong relationships and never compromise your integrity. Believe in your potential and stay curious. Your journey is just beginning. </w:t>
      </w:r>
      <w:r w:rsidRPr="36944607">
        <w:rPr>
          <w:rFonts w:ascii="Cambria" w:eastAsia="Cambria" w:hAnsi="Cambria" w:cs="Cambria"/>
        </w:rPr>
        <w:t xml:space="preserve"> </w:t>
      </w:r>
    </w:p>
    <w:p w14:paraId="6EE3CB22" w14:textId="0E3E48CD" w:rsidR="005B4347" w:rsidRDefault="00215B4B" w:rsidP="005A4825">
      <w:pPr>
        <w:pStyle w:val="ListBullet"/>
        <w:numPr>
          <w:ilvl w:val="0"/>
          <w:numId w:val="0"/>
        </w:numPr>
        <w:ind w:left="360" w:hanging="360"/>
      </w:pPr>
      <w:r>
        <w:t>Q: What are your hopes for the future of the program after your retirement?</w:t>
      </w:r>
    </w:p>
    <w:p w14:paraId="7192E5B3" w14:textId="4B6550BE" w:rsidR="15751584" w:rsidRDefault="15751584">
      <w:r w:rsidRPr="36944607">
        <w:rPr>
          <w:rFonts w:ascii="Cambria" w:eastAsia="Cambria" w:hAnsi="Cambria" w:cs="Cambria"/>
          <w:b/>
          <w:bCs/>
          <w:i/>
          <w:iCs/>
        </w:rPr>
        <w:t xml:space="preserve">That it continues to thrive while staying true to its roots—student success and industry service. I hope the program remains a leader in producing ethical, capable banking professionals who make a real difference. </w:t>
      </w:r>
      <w:r w:rsidRPr="36944607">
        <w:rPr>
          <w:rFonts w:ascii="Cambria" w:eastAsia="Cambria" w:hAnsi="Cambria" w:cs="Cambria"/>
        </w:rPr>
        <w:t xml:space="preserve"> </w:t>
      </w:r>
    </w:p>
    <w:p w14:paraId="074B66F7" w14:textId="2466632A" w:rsidR="005B4347" w:rsidRDefault="00215B4B" w:rsidP="005A4825">
      <w:pPr>
        <w:pStyle w:val="ListBullet"/>
        <w:numPr>
          <w:ilvl w:val="0"/>
          <w:numId w:val="0"/>
        </w:numPr>
        <w:ind w:left="360" w:hanging="360"/>
      </w:pPr>
      <w:r>
        <w:t>Q: As you step into retirement, what’s next for you—and how will you carry your time at SHSU with you?</w:t>
      </w:r>
    </w:p>
    <w:p w14:paraId="20934F48" w14:textId="2A64E4AC" w:rsidR="1A24138E" w:rsidRDefault="1A24138E" w:rsidP="36944607">
      <w:pPr>
        <w:rPr>
          <w:rFonts w:ascii="Cambria" w:eastAsia="Cambria" w:hAnsi="Cambria" w:cs="Cambria"/>
        </w:rPr>
      </w:pPr>
      <w:r w:rsidRPr="36944607">
        <w:rPr>
          <w:rFonts w:ascii="Cambria" w:eastAsia="Cambria" w:hAnsi="Cambria" w:cs="Cambria"/>
          <w:b/>
          <w:bCs/>
          <w:i/>
          <w:iCs/>
        </w:rPr>
        <w:t>I’m looking forward to traveling and spending more time with my husband, Rick, our wonderful kids, grand dogs, extended family, and friends. I will always carry with me the memories and pride of what we’ve built. This chapter has meant the world to me, and for that, I am deeply grateful.</w:t>
      </w:r>
    </w:p>
    <w:p w14:paraId="5C310F87" w14:textId="77777777" w:rsidR="005B4347" w:rsidRDefault="005B4347"/>
    <w:sectPr w:rsidR="005B43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42298370">
    <w:abstractNumId w:val="8"/>
  </w:num>
  <w:num w:numId="2" w16cid:durableId="550926260">
    <w:abstractNumId w:val="6"/>
  </w:num>
  <w:num w:numId="3" w16cid:durableId="325985229">
    <w:abstractNumId w:val="5"/>
  </w:num>
  <w:num w:numId="4" w16cid:durableId="341200799">
    <w:abstractNumId w:val="4"/>
  </w:num>
  <w:num w:numId="5" w16cid:durableId="230770117">
    <w:abstractNumId w:val="7"/>
  </w:num>
  <w:num w:numId="6" w16cid:durableId="2070033943">
    <w:abstractNumId w:val="3"/>
  </w:num>
  <w:num w:numId="7" w16cid:durableId="236521660">
    <w:abstractNumId w:val="2"/>
  </w:num>
  <w:num w:numId="8" w16cid:durableId="1398701076">
    <w:abstractNumId w:val="1"/>
  </w:num>
  <w:num w:numId="9" w16cid:durableId="236398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0B8F5"/>
    <w:rsid w:val="00215B4B"/>
    <w:rsid w:val="0029639D"/>
    <w:rsid w:val="002E4EDE"/>
    <w:rsid w:val="00326F90"/>
    <w:rsid w:val="00341169"/>
    <w:rsid w:val="00522BD6"/>
    <w:rsid w:val="005A4825"/>
    <w:rsid w:val="005B4347"/>
    <w:rsid w:val="006A5AC3"/>
    <w:rsid w:val="00762E46"/>
    <w:rsid w:val="008C5069"/>
    <w:rsid w:val="00A74678"/>
    <w:rsid w:val="00AA1D8D"/>
    <w:rsid w:val="00B47730"/>
    <w:rsid w:val="00CB0664"/>
    <w:rsid w:val="00CF7F32"/>
    <w:rsid w:val="00D703AD"/>
    <w:rsid w:val="00F32610"/>
    <w:rsid w:val="00FC693F"/>
    <w:rsid w:val="024AB0BE"/>
    <w:rsid w:val="03A07492"/>
    <w:rsid w:val="062008D7"/>
    <w:rsid w:val="07B3229A"/>
    <w:rsid w:val="08A4FCA8"/>
    <w:rsid w:val="09AF03ED"/>
    <w:rsid w:val="0E17CAA7"/>
    <w:rsid w:val="148395C5"/>
    <w:rsid w:val="15751584"/>
    <w:rsid w:val="16682864"/>
    <w:rsid w:val="1A24138E"/>
    <w:rsid w:val="1B397B0B"/>
    <w:rsid w:val="1BD3C11C"/>
    <w:rsid w:val="1C9A74A3"/>
    <w:rsid w:val="1CC49817"/>
    <w:rsid w:val="1D7B88A3"/>
    <w:rsid w:val="20A32E6A"/>
    <w:rsid w:val="20FCFA0A"/>
    <w:rsid w:val="2198D66E"/>
    <w:rsid w:val="2515FDF1"/>
    <w:rsid w:val="26C28BBA"/>
    <w:rsid w:val="26DD9660"/>
    <w:rsid w:val="2B5AD635"/>
    <w:rsid w:val="2B83D972"/>
    <w:rsid w:val="2B972BE6"/>
    <w:rsid w:val="2BC27ECA"/>
    <w:rsid w:val="2E496A08"/>
    <w:rsid w:val="34470B43"/>
    <w:rsid w:val="36944607"/>
    <w:rsid w:val="37BAEDD8"/>
    <w:rsid w:val="397D2B1D"/>
    <w:rsid w:val="3B9A0AB1"/>
    <w:rsid w:val="3DA1D91B"/>
    <w:rsid w:val="427380CF"/>
    <w:rsid w:val="51B5E566"/>
    <w:rsid w:val="55438067"/>
    <w:rsid w:val="56E5A96A"/>
    <w:rsid w:val="59D5D266"/>
    <w:rsid w:val="5B7CE988"/>
    <w:rsid w:val="5C1AE74A"/>
    <w:rsid w:val="5F0E037B"/>
    <w:rsid w:val="5F324AB3"/>
    <w:rsid w:val="621B5026"/>
    <w:rsid w:val="65EA66F0"/>
    <w:rsid w:val="65F0DDB2"/>
    <w:rsid w:val="66B280BB"/>
    <w:rsid w:val="690F9F18"/>
    <w:rsid w:val="6962FA2C"/>
    <w:rsid w:val="69938823"/>
    <w:rsid w:val="6A776BE7"/>
    <w:rsid w:val="727581DB"/>
    <w:rsid w:val="751155B2"/>
    <w:rsid w:val="75E42353"/>
    <w:rsid w:val="780EACD5"/>
    <w:rsid w:val="7C956C0D"/>
    <w:rsid w:val="7D520E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12488"/>
  <w14:defaultImageDpi w14:val="300"/>
  <w15:docId w15:val="{4E0B516D-221F-4E1B-BDEE-DC039D992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917</Words>
  <Characters>5231</Characters>
  <Application>Microsoft Office Word</Application>
  <DocSecurity>0</DocSecurity>
  <Lines>43</Lines>
  <Paragraphs>12</Paragraphs>
  <ScaleCrop>false</ScaleCrop>
  <Manager/>
  <Company/>
  <LinksUpToDate>false</LinksUpToDate>
  <CharactersWithSpaces>6136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Caudle, Heather</cp:lastModifiedBy>
  <cp:revision>13</cp:revision>
  <dcterms:created xsi:type="dcterms:W3CDTF">2025-08-12T12:38:00Z</dcterms:created>
  <dcterms:modified xsi:type="dcterms:W3CDTF">2025-10-30T13:44:00Z</dcterms:modified>
  <cp:category/>
</cp:coreProperties>
</file>