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C2" w:rsidRDefault="00330BC2" w:rsidP="00330BC2">
      <w:pPr>
        <w:pStyle w:val="Title"/>
      </w:pPr>
      <w:r w:rsidRPr="00CB2ED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6471697</wp:posOffset>
            </wp:positionH>
            <wp:positionV relativeFrom="paragraph">
              <wp:posOffset>-344078</wp:posOffset>
            </wp:positionV>
            <wp:extent cx="499425" cy="820132"/>
            <wp:effectExtent l="19050" t="0" r="0" b="0"/>
            <wp:wrapNone/>
            <wp:docPr id="2" name="Picture 0" descr="Letterhea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etterhea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557" t="3906" r="36295" b="34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5" cy="81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Protein Folding </w:t>
      </w:r>
      <w:proofErr w:type="gramStart"/>
      <w:r>
        <w:t xml:space="preserve">Quiz  </w:t>
      </w:r>
      <w:r w:rsidRPr="009E1A28">
        <w:rPr>
          <w:sz w:val="16"/>
          <w:szCs w:val="16"/>
        </w:rPr>
        <w:t>C</w:t>
      </w:r>
      <w:proofErr w:type="gramEnd"/>
      <w:r w:rsidRPr="009E1A28">
        <w:rPr>
          <w:sz w:val="16"/>
          <w:szCs w:val="16"/>
        </w:rPr>
        <w:t>. Kohn, Waterford WI</w:t>
      </w:r>
    </w:p>
    <w:p w:rsidR="00330BC2" w:rsidRDefault="00330BC2" w:rsidP="00330BC2"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Hour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Score:</w:t>
      </w:r>
      <w:r>
        <w:rPr>
          <w:u w:val="single"/>
        </w:rPr>
        <w:tab/>
      </w:r>
      <w:r>
        <w:rPr>
          <w:u w:val="single"/>
        </w:rPr>
        <w:tab/>
      </w:r>
    </w:p>
    <w:p w:rsidR="00CC6BE6" w:rsidRDefault="00CC6BE6" w:rsidP="00CC6BE6">
      <w:pPr>
        <w:pStyle w:val="ListParagraph"/>
        <w:numPr>
          <w:ilvl w:val="0"/>
          <w:numId w:val="2"/>
        </w:numPr>
      </w:pPr>
      <w:r>
        <w:t>Which of the following amino acids forms a special bond called a disulfide bond, a bond which causes it to bind to other amino acids that are the same kind as itself?</w:t>
      </w:r>
    </w:p>
    <w:p w:rsidR="00CC6BE6" w:rsidRPr="00406A5B" w:rsidRDefault="00CC6BE6" w:rsidP="00CC6BE6">
      <w:pPr>
        <w:pStyle w:val="ListParagraph"/>
        <w:numPr>
          <w:ilvl w:val="1"/>
          <w:numId w:val="2"/>
        </w:numPr>
        <w:rPr>
          <w:sz w:val="14"/>
          <w:szCs w:val="14"/>
        </w:rPr>
      </w:pPr>
      <w:r>
        <w:t xml:space="preserve">Glutamine   b.  Tyrosine    c.  Serine    d.  </w:t>
      </w:r>
      <w:proofErr w:type="spellStart"/>
      <w:r>
        <w:t>Cysteine</w:t>
      </w:r>
      <w:proofErr w:type="spellEnd"/>
      <w:r>
        <w:br/>
      </w:r>
    </w:p>
    <w:p w:rsidR="00CC6BE6" w:rsidRDefault="00CC6BE6" w:rsidP="00CC6BE6">
      <w:pPr>
        <w:pStyle w:val="ListParagraph"/>
        <w:numPr>
          <w:ilvl w:val="0"/>
          <w:numId w:val="2"/>
        </w:numPr>
      </w:pPr>
      <w:r>
        <w:t xml:space="preserve">The shape of a protein determines </w:t>
      </w:r>
      <w:proofErr w:type="gramStart"/>
      <w:r>
        <w:t>its</w:t>
      </w:r>
      <w:proofErr w:type="gramEnd"/>
      <w:r>
        <w:t>…</w:t>
      </w:r>
    </w:p>
    <w:p w:rsidR="00CC6BE6" w:rsidRPr="00406A5B" w:rsidRDefault="00CC6BE6" w:rsidP="00CC6BE6">
      <w:pPr>
        <w:pStyle w:val="ListParagraph"/>
        <w:numPr>
          <w:ilvl w:val="1"/>
          <w:numId w:val="2"/>
        </w:numPr>
        <w:rPr>
          <w:sz w:val="14"/>
          <w:szCs w:val="14"/>
        </w:rPr>
      </w:pPr>
      <w:r>
        <w:t>Amino acid sequence   b.  Function    c.  Lifespan   d.  Location</w:t>
      </w:r>
      <w:r>
        <w:br/>
      </w:r>
    </w:p>
    <w:p w:rsidR="00CC6BE6" w:rsidRDefault="00CC6BE6" w:rsidP="00CC6BE6">
      <w:pPr>
        <w:pStyle w:val="ListParagraph"/>
        <w:numPr>
          <w:ilvl w:val="0"/>
          <w:numId w:val="2"/>
        </w:numPr>
      </w:pPr>
      <w:r>
        <w:t xml:space="preserve">Hydrophilic amino acids will always move to the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of a protein</w:t>
      </w:r>
      <w:r>
        <w:tab/>
      </w:r>
    </w:p>
    <w:p w:rsidR="00CC6BE6" w:rsidRPr="00406A5B" w:rsidRDefault="00CC6BE6" w:rsidP="00CC6BE6">
      <w:pPr>
        <w:pStyle w:val="ListParagraph"/>
        <w:numPr>
          <w:ilvl w:val="1"/>
          <w:numId w:val="2"/>
        </w:numPr>
        <w:rPr>
          <w:sz w:val="14"/>
          <w:szCs w:val="14"/>
        </w:rPr>
      </w:pPr>
      <w:r>
        <w:t>Inside   b.  Outside    c.  Top    d.  Bottom</w:t>
      </w:r>
      <w:r>
        <w:br/>
      </w:r>
    </w:p>
    <w:p w:rsidR="00CC6BE6" w:rsidRDefault="00CC6BE6" w:rsidP="00CC6BE6">
      <w:pPr>
        <w:pStyle w:val="ListParagraph"/>
        <w:numPr>
          <w:ilvl w:val="0"/>
          <w:numId w:val="2"/>
        </w:numPr>
      </w:pPr>
      <w:r>
        <w:t xml:space="preserve">Hydrophobic amino acids will always move to the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of a protein</w:t>
      </w:r>
      <w:r>
        <w:tab/>
      </w:r>
    </w:p>
    <w:p w:rsidR="00CC6BE6" w:rsidRPr="00406A5B" w:rsidRDefault="00CC6BE6" w:rsidP="00CC6BE6">
      <w:pPr>
        <w:pStyle w:val="ListParagraph"/>
        <w:numPr>
          <w:ilvl w:val="1"/>
          <w:numId w:val="2"/>
        </w:numPr>
        <w:rPr>
          <w:sz w:val="14"/>
          <w:szCs w:val="14"/>
        </w:rPr>
      </w:pPr>
      <w:r>
        <w:t>Inside   b.  Outside    c.  Top    d.  Bottom</w:t>
      </w:r>
      <w:r>
        <w:br/>
      </w:r>
    </w:p>
    <w:p w:rsidR="00CC6BE6" w:rsidRDefault="00CC6BE6" w:rsidP="00CC6BE6">
      <w:pPr>
        <w:pStyle w:val="ListParagraph"/>
        <w:numPr>
          <w:ilvl w:val="0"/>
          <w:numId w:val="2"/>
        </w:numPr>
      </w:pPr>
      <w:r>
        <w:t>Oppositely charged amino acids will always…</w:t>
      </w:r>
    </w:p>
    <w:p w:rsidR="00CC6BE6" w:rsidRDefault="00CC6BE6" w:rsidP="00CC6BE6">
      <w:pPr>
        <w:pStyle w:val="ListParagraph"/>
        <w:numPr>
          <w:ilvl w:val="1"/>
          <w:numId w:val="2"/>
        </w:numPr>
      </w:pPr>
      <w:r>
        <w:t>Bond with each other</w:t>
      </w:r>
    </w:p>
    <w:p w:rsidR="00CC6BE6" w:rsidRDefault="00CC6BE6" w:rsidP="00CC6BE6">
      <w:pPr>
        <w:pStyle w:val="ListParagraph"/>
        <w:numPr>
          <w:ilvl w:val="1"/>
          <w:numId w:val="2"/>
        </w:numPr>
      </w:pPr>
      <w:r>
        <w:t>Repel each other</w:t>
      </w:r>
    </w:p>
    <w:p w:rsidR="00CC6BE6" w:rsidRDefault="00CC6BE6" w:rsidP="00CC6BE6">
      <w:pPr>
        <w:pStyle w:val="ListParagraph"/>
        <w:numPr>
          <w:ilvl w:val="1"/>
          <w:numId w:val="2"/>
        </w:numPr>
      </w:pPr>
      <w:r>
        <w:t>Move to the inside</w:t>
      </w:r>
    </w:p>
    <w:p w:rsidR="00CC6BE6" w:rsidRPr="00406A5B" w:rsidRDefault="00CC6BE6" w:rsidP="00CC6BE6">
      <w:pPr>
        <w:pStyle w:val="ListParagraph"/>
        <w:numPr>
          <w:ilvl w:val="1"/>
          <w:numId w:val="2"/>
        </w:numPr>
        <w:rPr>
          <w:sz w:val="14"/>
          <w:szCs w:val="14"/>
        </w:rPr>
      </w:pPr>
      <w:r>
        <w:t xml:space="preserve">Move to the bottom </w:t>
      </w:r>
      <w:r>
        <w:br/>
      </w:r>
    </w:p>
    <w:p w:rsidR="00CC6BE6" w:rsidRDefault="00CC6BE6" w:rsidP="00CC6BE6">
      <w:pPr>
        <w:pStyle w:val="ListParagraph"/>
        <w:numPr>
          <w:ilvl w:val="0"/>
          <w:numId w:val="2"/>
        </w:numPr>
      </w:pPr>
      <w:r>
        <w:t>Similarly charged amino acids will always…</w:t>
      </w:r>
    </w:p>
    <w:p w:rsidR="00CC6BE6" w:rsidRDefault="00CC6BE6" w:rsidP="00CC6BE6">
      <w:pPr>
        <w:pStyle w:val="ListParagraph"/>
        <w:numPr>
          <w:ilvl w:val="1"/>
          <w:numId w:val="2"/>
        </w:numPr>
      </w:pPr>
      <w:r>
        <w:t>Bond with each other</w:t>
      </w:r>
    </w:p>
    <w:p w:rsidR="00CC6BE6" w:rsidRDefault="00CC6BE6" w:rsidP="00CC6BE6">
      <w:pPr>
        <w:pStyle w:val="ListParagraph"/>
        <w:numPr>
          <w:ilvl w:val="1"/>
          <w:numId w:val="2"/>
        </w:numPr>
      </w:pPr>
      <w:r>
        <w:t>Repel each other</w:t>
      </w:r>
    </w:p>
    <w:p w:rsidR="00CC6BE6" w:rsidRDefault="00CC6BE6" w:rsidP="00CC6BE6">
      <w:pPr>
        <w:pStyle w:val="ListParagraph"/>
        <w:numPr>
          <w:ilvl w:val="1"/>
          <w:numId w:val="2"/>
        </w:numPr>
      </w:pPr>
      <w:r>
        <w:t>Move to the inside</w:t>
      </w:r>
    </w:p>
    <w:p w:rsidR="00CC6BE6" w:rsidRPr="00406A5B" w:rsidRDefault="00CC6BE6" w:rsidP="00CC6BE6">
      <w:pPr>
        <w:pStyle w:val="ListParagraph"/>
        <w:numPr>
          <w:ilvl w:val="1"/>
          <w:numId w:val="2"/>
        </w:numPr>
        <w:rPr>
          <w:sz w:val="14"/>
          <w:szCs w:val="14"/>
        </w:rPr>
      </w:pPr>
      <w:r>
        <w:t xml:space="preserve">Move to the bottom </w:t>
      </w:r>
      <w:r>
        <w:br/>
      </w:r>
    </w:p>
    <w:p w:rsidR="00CC6BE6" w:rsidRDefault="00CC6BE6" w:rsidP="00CC6BE6">
      <w:pPr>
        <w:pStyle w:val="ListParagraph"/>
        <w:numPr>
          <w:ilvl w:val="0"/>
          <w:numId w:val="2"/>
        </w:numPr>
      </w:pPr>
      <w:r>
        <w:t>The primary structure of an amino acid refers to…</w:t>
      </w:r>
    </w:p>
    <w:p w:rsidR="00CC6BE6" w:rsidRDefault="00456AD9" w:rsidP="00CC6BE6">
      <w:pPr>
        <w:pStyle w:val="ListParagraph"/>
        <w:numPr>
          <w:ilvl w:val="1"/>
          <w:numId w:val="2"/>
        </w:numPr>
      </w:pPr>
      <w:r>
        <w:t>The overall structure of the protein</w:t>
      </w:r>
    </w:p>
    <w:p w:rsidR="00CC6BE6" w:rsidRDefault="00CC6BE6" w:rsidP="00CC6BE6">
      <w:pPr>
        <w:pStyle w:val="ListParagraph"/>
        <w:numPr>
          <w:ilvl w:val="1"/>
          <w:numId w:val="2"/>
        </w:numPr>
      </w:pPr>
      <w:r>
        <w:t>The combination of alpha helixes and beta sheets</w:t>
      </w:r>
    </w:p>
    <w:p w:rsidR="00CC6BE6" w:rsidRDefault="00CC6BE6" w:rsidP="00CC6BE6">
      <w:pPr>
        <w:pStyle w:val="ListParagraph"/>
        <w:numPr>
          <w:ilvl w:val="1"/>
          <w:numId w:val="2"/>
        </w:numPr>
      </w:pPr>
      <w:r>
        <w:t xml:space="preserve">The order of amino acids </w:t>
      </w:r>
    </w:p>
    <w:p w:rsidR="00406A5B" w:rsidRPr="00406A5B" w:rsidRDefault="004318F2" w:rsidP="00406A5B">
      <w:pPr>
        <w:pStyle w:val="ListParagraph"/>
        <w:numPr>
          <w:ilvl w:val="1"/>
          <w:numId w:val="2"/>
        </w:numPr>
        <w:rPr>
          <w:sz w:val="14"/>
          <w:szCs w:val="14"/>
        </w:rPr>
      </w:pPr>
      <w:r>
        <w:t>The formation of an alpha helix or a beta sheet</w:t>
      </w:r>
      <w:r>
        <w:br/>
      </w:r>
    </w:p>
    <w:p w:rsidR="00406A5B" w:rsidRDefault="00406A5B" w:rsidP="00406A5B">
      <w:pPr>
        <w:pStyle w:val="ListParagraph"/>
        <w:numPr>
          <w:ilvl w:val="0"/>
          <w:numId w:val="2"/>
        </w:numPr>
      </w:pPr>
      <w:r>
        <w:t xml:space="preserve">The </w:t>
      </w:r>
      <w:r w:rsidR="004318F2">
        <w:t>tertiary</w:t>
      </w:r>
      <w:r>
        <w:t xml:space="preserve"> structure of an amino acid refers to…</w:t>
      </w:r>
    </w:p>
    <w:p w:rsidR="00456AD9" w:rsidRDefault="00456AD9" w:rsidP="00456AD9">
      <w:pPr>
        <w:pStyle w:val="ListParagraph"/>
        <w:numPr>
          <w:ilvl w:val="1"/>
          <w:numId w:val="2"/>
        </w:numPr>
      </w:pPr>
      <w:r>
        <w:t>The overall structure of the protein</w:t>
      </w:r>
    </w:p>
    <w:p w:rsidR="00406A5B" w:rsidRDefault="00406A5B" w:rsidP="00406A5B">
      <w:pPr>
        <w:pStyle w:val="ListParagraph"/>
        <w:numPr>
          <w:ilvl w:val="1"/>
          <w:numId w:val="2"/>
        </w:numPr>
      </w:pPr>
      <w:r>
        <w:t>The combination of alpha helixes and beta sheets</w:t>
      </w:r>
    </w:p>
    <w:p w:rsidR="00406A5B" w:rsidRDefault="00406A5B" w:rsidP="00406A5B">
      <w:pPr>
        <w:pStyle w:val="ListParagraph"/>
        <w:numPr>
          <w:ilvl w:val="1"/>
          <w:numId w:val="2"/>
        </w:numPr>
      </w:pPr>
      <w:r>
        <w:t xml:space="preserve">The order of amino acids </w:t>
      </w:r>
    </w:p>
    <w:p w:rsidR="004318F2" w:rsidRPr="00406A5B" w:rsidRDefault="004318F2" w:rsidP="004318F2">
      <w:pPr>
        <w:pStyle w:val="ListParagraph"/>
        <w:numPr>
          <w:ilvl w:val="1"/>
          <w:numId w:val="2"/>
        </w:numPr>
        <w:rPr>
          <w:sz w:val="14"/>
          <w:szCs w:val="14"/>
        </w:rPr>
      </w:pPr>
      <w:r>
        <w:t>The formation of an alpha helix or a beta sheet</w:t>
      </w:r>
      <w:r>
        <w:br/>
      </w:r>
    </w:p>
    <w:p w:rsidR="00406A5B" w:rsidRDefault="00406A5B" w:rsidP="00406A5B">
      <w:pPr>
        <w:pStyle w:val="ListParagraph"/>
        <w:numPr>
          <w:ilvl w:val="0"/>
          <w:numId w:val="2"/>
        </w:numPr>
      </w:pPr>
      <w:r>
        <w:t xml:space="preserve">A </w:t>
      </w:r>
      <w:proofErr w:type="spellStart"/>
      <w:r>
        <w:t>frameshift</w:t>
      </w:r>
      <w:proofErr w:type="spellEnd"/>
      <w:r>
        <w:t xml:space="preserve"> mutation is one that…</w:t>
      </w:r>
    </w:p>
    <w:p w:rsidR="00406A5B" w:rsidRDefault="00406A5B" w:rsidP="00406A5B">
      <w:pPr>
        <w:pStyle w:val="ListParagraph"/>
        <w:numPr>
          <w:ilvl w:val="1"/>
          <w:numId w:val="2"/>
        </w:numPr>
      </w:pPr>
      <w:r>
        <w:t>Causes a deletion</w:t>
      </w:r>
    </w:p>
    <w:p w:rsidR="00406A5B" w:rsidRDefault="00406A5B" w:rsidP="00406A5B">
      <w:pPr>
        <w:pStyle w:val="ListParagraph"/>
        <w:numPr>
          <w:ilvl w:val="1"/>
          <w:numId w:val="2"/>
        </w:numPr>
      </w:pPr>
      <w:r>
        <w:t>Causes an insertion</w:t>
      </w:r>
    </w:p>
    <w:p w:rsidR="00406A5B" w:rsidRDefault="00406A5B" w:rsidP="00406A5B">
      <w:pPr>
        <w:pStyle w:val="ListParagraph"/>
        <w:numPr>
          <w:ilvl w:val="1"/>
          <w:numId w:val="2"/>
        </w:numPr>
      </w:pPr>
      <w:r>
        <w:t xml:space="preserve">Causes all of the bases downstream to shift </w:t>
      </w:r>
    </w:p>
    <w:p w:rsidR="00406A5B" w:rsidRDefault="00406A5B" w:rsidP="00406A5B">
      <w:pPr>
        <w:pStyle w:val="ListParagraph"/>
        <w:numPr>
          <w:ilvl w:val="1"/>
          <w:numId w:val="2"/>
        </w:numPr>
      </w:pPr>
      <w:r>
        <w:t>Causes no change to the protein structure</w:t>
      </w:r>
      <w:r>
        <w:br/>
      </w:r>
    </w:p>
    <w:p w:rsidR="00406A5B" w:rsidRDefault="00406A5B" w:rsidP="00406A5B">
      <w:pPr>
        <w:pStyle w:val="ListParagraph"/>
        <w:numPr>
          <w:ilvl w:val="0"/>
          <w:numId w:val="2"/>
        </w:numPr>
      </w:pPr>
      <w:r>
        <w:lastRenderedPageBreak/>
        <w:t xml:space="preserve">A </w:t>
      </w:r>
      <w:proofErr w:type="spellStart"/>
      <w:r>
        <w:t>frameshift</w:t>
      </w:r>
      <w:proofErr w:type="spellEnd"/>
      <w:r>
        <w:t xml:space="preserve"> mutation will change the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of a protein</w:t>
      </w:r>
    </w:p>
    <w:p w:rsidR="00406A5B" w:rsidRDefault="00F645CB" w:rsidP="00406A5B">
      <w:pPr>
        <w:pStyle w:val="ListParagraph"/>
        <w:numPr>
          <w:ilvl w:val="1"/>
          <w:numId w:val="2"/>
        </w:num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489.75pt;margin-top:10.8pt;width:27.75pt;height:51pt;z-index:251662336;mso-position-horizontal-relative:text;mso-position-vertical-relative:text;mso-width-relative:page;mso-height-relative:page">
            <v:shadow color="#868686"/>
            <v:textpath style="font-family:&quot;Arial Black&quot;;v-text-kern:t" trim="t" fitpath="t" string="Y"/>
          </v:shape>
        </w:pict>
      </w:r>
      <w:r>
        <w:rPr>
          <w:noProof/>
        </w:rPr>
        <w:pict>
          <v:shape id="_x0000_s1027" type="#_x0000_t136" style="position:absolute;left:0;text-align:left;margin-left:420pt;margin-top:20.55pt;width:27.75pt;height:51pt;z-index:251661312;mso-position-horizontal-relative:text;mso-position-vertical-relative:text;mso-width-relative:page;mso-height-relative:page">
            <v:shadow color="#868686"/>
            <v:textpath style="font-family:&quot;Arial Black&quot;;v-text-kern:t" trim="t" fitpath="t" string="X"/>
          </v:shape>
        </w:pict>
      </w:r>
      <w:proofErr w:type="gramStart"/>
      <w:r w:rsidR="00406A5B">
        <w:t>Shape  b</w:t>
      </w:r>
      <w:proofErr w:type="gramEnd"/>
      <w:r w:rsidR="00406A5B">
        <w:t>.  Function    c.  Secondary and Tertiary structure   d.  All of the above</w:t>
      </w:r>
      <w:r w:rsidR="00406A5B">
        <w:br/>
      </w:r>
    </w:p>
    <w:p w:rsidR="00CC6BE6" w:rsidRDefault="004318F2" w:rsidP="00CC6BE6">
      <w:pPr>
        <w:pStyle w:val="ListParagraph"/>
        <w:numPr>
          <w:ilvl w:val="0"/>
          <w:numId w:val="2"/>
        </w:numPr>
      </w:pPr>
      <w:r>
        <w:t>Which of the following is shown in X to the right?</w:t>
      </w:r>
      <w:r w:rsidRPr="004318F2">
        <w:rPr>
          <w:noProof/>
        </w:rPr>
        <w:t xml:space="preserve"> </w:t>
      </w:r>
    </w:p>
    <w:p w:rsidR="004318F2" w:rsidRDefault="00F645CB" w:rsidP="004318F2">
      <w:pPr>
        <w:pStyle w:val="ListParagraph"/>
        <w:numPr>
          <w:ilvl w:val="1"/>
          <w:numId w:val="2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111125</wp:posOffset>
            </wp:positionV>
            <wp:extent cx="2552700" cy="1790700"/>
            <wp:effectExtent l="19050" t="0" r="0" b="0"/>
            <wp:wrapSquare wrapText="bothSides"/>
            <wp:docPr id="3" name="Picture 3" descr="http://kentsimmons.uwinnipeg.ca/cm1504/Image8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4" name="Picture 2" descr="http://kentsimmons.uwinnipeg.ca/cm1504/Image8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20000"/>
                    </a:blip>
                    <a:srcRect t="44328" r="5678" b="7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18F2">
        <w:rPr>
          <w:noProof/>
        </w:rPr>
        <w:t>Alpha Helix   b.  Beta Sheet   c.  Amino Acid   d. Polypeptide</w:t>
      </w:r>
      <w:r w:rsidR="004318F2">
        <w:rPr>
          <w:noProof/>
        </w:rPr>
        <w:br/>
      </w:r>
    </w:p>
    <w:p w:rsidR="004318F2" w:rsidRDefault="004318F2" w:rsidP="004318F2">
      <w:pPr>
        <w:pStyle w:val="ListParagraph"/>
        <w:numPr>
          <w:ilvl w:val="0"/>
          <w:numId w:val="2"/>
        </w:numPr>
      </w:pPr>
      <w:r>
        <w:t>Which of the following is shown in Y to the right?</w:t>
      </w:r>
      <w:r w:rsidRPr="004318F2">
        <w:rPr>
          <w:noProof/>
        </w:rPr>
        <w:t xml:space="preserve"> </w:t>
      </w:r>
    </w:p>
    <w:p w:rsidR="004318F2" w:rsidRDefault="004318F2" w:rsidP="004318F2">
      <w:pPr>
        <w:pStyle w:val="ListParagraph"/>
        <w:numPr>
          <w:ilvl w:val="1"/>
          <w:numId w:val="2"/>
        </w:numPr>
      </w:pPr>
      <w:r>
        <w:rPr>
          <w:noProof/>
        </w:rPr>
        <w:t>Alpha Helix   b.  Beta Sheet   c.  Amino Acid   d. Polypeptide</w:t>
      </w:r>
      <w:r>
        <w:rPr>
          <w:noProof/>
        </w:rPr>
        <w:br/>
      </w:r>
    </w:p>
    <w:p w:rsidR="004318F2" w:rsidRDefault="004318F2" w:rsidP="004318F2">
      <w:pPr>
        <w:pStyle w:val="ListParagraph"/>
        <w:numPr>
          <w:ilvl w:val="0"/>
          <w:numId w:val="2"/>
        </w:numPr>
      </w:pPr>
      <w:r>
        <w:t>X and Y together would make which of the following?</w:t>
      </w:r>
    </w:p>
    <w:p w:rsidR="004318F2" w:rsidRDefault="004318F2" w:rsidP="004318F2">
      <w:pPr>
        <w:pStyle w:val="ListParagraph"/>
        <w:numPr>
          <w:ilvl w:val="1"/>
          <w:numId w:val="2"/>
        </w:numPr>
      </w:pPr>
      <w:r>
        <w:rPr>
          <w:noProof/>
        </w:rPr>
        <w:t>Alpha Helix   b.  Beta Sheet   c.  Amino Acid   d. Polypeptide</w:t>
      </w:r>
      <w:r>
        <w:rPr>
          <w:noProof/>
        </w:rPr>
        <w:br/>
      </w:r>
    </w:p>
    <w:p w:rsidR="002F407C" w:rsidRPr="00C17E4B" w:rsidRDefault="002F407C" w:rsidP="00152C57">
      <w:pPr>
        <w:pStyle w:val="ListParagraph"/>
        <w:numPr>
          <w:ilvl w:val="0"/>
          <w:numId w:val="2"/>
        </w:numPr>
      </w:pPr>
      <w:r>
        <w:t>Which of the following would be the correct transcribed mRNA molec</w:t>
      </w:r>
      <w:r w:rsidR="00152C57">
        <w:t>ule for the DNA sequence below?</w:t>
      </w:r>
      <w:r>
        <w:br/>
      </w:r>
      <w:r w:rsidR="00C17E4B">
        <w:rPr>
          <w:rFonts w:eastAsia="Times New Roman" w:cs="Calibri"/>
          <w:color w:val="000000"/>
          <w:sz w:val="14"/>
          <w:szCs w:val="14"/>
        </w:rPr>
        <w:br/>
      </w:r>
      <w:r w:rsidR="00152C57">
        <w:rPr>
          <w:rFonts w:eastAsia="Times New Roman" w:cs="Calibri"/>
          <w:color w:val="000000"/>
          <w:sz w:val="14"/>
          <w:szCs w:val="14"/>
        </w:rPr>
        <w:t xml:space="preserve">.                             </w:t>
      </w:r>
      <w:r w:rsidRPr="00C17E4B">
        <w:rPr>
          <w:rFonts w:eastAsia="Times New Roman" w:cs="Calibri"/>
          <w:color w:val="000000"/>
          <w:sz w:val="14"/>
          <w:szCs w:val="14"/>
        </w:rPr>
        <w:t>3’</w:t>
      </w:r>
      <w:r w:rsidRPr="00C17E4B">
        <w:rPr>
          <w:rFonts w:eastAsia="Times New Roman" w:cs="Calibri"/>
          <w:color w:val="000000"/>
        </w:rPr>
        <w:t xml:space="preserve"> TAC-TTA-CGA-TGG-TAC-ACG-TGT-ACC-TTG-AAC-CTG-ACT </w:t>
      </w:r>
      <w:r w:rsidRPr="00C17E4B">
        <w:rPr>
          <w:rFonts w:eastAsia="Times New Roman" w:cs="Calibri"/>
          <w:color w:val="000000"/>
          <w:sz w:val="14"/>
          <w:szCs w:val="14"/>
        </w:rPr>
        <w:t>5’</w:t>
      </w:r>
      <w:r w:rsidR="00C17E4B">
        <w:rPr>
          <w:rFonts w:eastAsia="Times New Roman" w:cs="Calibri"/>
          <w:color w:val="000000"/>
          <w:sz w:val="14"/>
          <w:szCs w:val="14"/>
        </w:rPr>
        <w:br/>
      </w:r>
    </w:p>
    <w:p w:rsidR="002F407C" w:rsidRDefault="00152C57" w:rsidP="00C17E4B">
      <w:pPr>
        <w:pStyle w:val="ListParagraph"/>
        <w:numPr>
          <w:ilvl w:val="1"/>
          <w:numId w:val="2"/>
        </w:numPr>
      </w:pPr>
      <w:r>
        <w:t>5’ –</w:t>
      </w:r>
      <w:r w:rsidRPr="00152C57">
        <w:rPr>
          <w:rFonts w:eastAsia="Times New Roman" w:cs="Calibri"/>
          <w:color w:val="000000"/>
        </w:rPr>
        <w:t xml:space="preserve"> </w:t>
      </w:r>
      <w:r>
        <w:rPr>
          <w:rFonts w:eastAsia="Times New Roman" w:cs="Calibri"/>
          <w:color w:val="000000"/>
        </w:rPr>
        <w:t>ATG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AAT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GCT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ACC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ATG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TGC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ACA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TGG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AAC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TTG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GAC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TGA</w:t>
      </w:r>
      <w:r>
        <w:t xml:space="preserve">- 3’ </w:t>
      </w:r>
    </w:p>
    <w:p w:rsidR="00152C57" w:rsidRDefault="00152C57" w:rsidP="00152C57">
      <w:pPr>
        <w:pStyle w:val="ListParagraph"/>
        <w:numPr>
          <w:ilvl w:val="1"/>
          <w:numId w:val="2"/>
        </w:numPr>
      </w:pPr>
      <w:r>
        <w:t>5’ –</w:t>
      </w:r>
      <w:r w:rsidRPr="00152C57">
        <w:rPr>
          <w:rFonts w:eastAsia="Times New Roman" w:cs="Calibri"/>
          <w:color w:val="000000"/>
        </w:rPr>
        <w:t xml:space="preserve"> </w:t>
      </w:r>
      <w:r>
        <w:rPr>
          <w:rFonts w:eastAsia="Times New Roman" w:cs="Calibri"/>
          <w:color w:val="000000"/>
        </w:rPr>
        <w:t>AUG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AAU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GCU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ACC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AUG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UGC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ACA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UGG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AAC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UUG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GAC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UGA</w:t>
      </w:r>
      <w:r>
        <w:t xml:space="preserve">- 3’ </w:t>
      </w:r>
    </w:p>
    <w:p w:rsidR="00152C57" w:rsidRDefault="00152C57" w:rsidP="00152C57">
      <w:pPr>
        <w:pStyle w:val="ListParagraph"/>
        <w:numPr>
          <w:ilvl w:val="1"/>
          <w:numId w:val="2"/>
        </w:numPr>
      </w:pPr>
      <w:r>
        <w:t>3’ –</w:t>
      </w:r>
      <w:r w:rsidRPr="00152C57">
        <w:rPr>
          <w:rFonts w:eastAsia="Times New Roman" w:cs="Calibri"/>
          <w:color w:val="000000"/>
        </w:rPr>
        <w:t xml:space="preserve"> </w:t>
      </w:r>
      <w:r>
        <w:rPr>
          <w:rFonts w:eastAsia="Times New Roman" w:cs="Calibri"/>
          <w:color w:val="000000"/>
        </w:rPr>
        <w:t>ATG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AAT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GCT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ACC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ATG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TGC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ACA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TGG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AAC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TTG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GAC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TGA</w:t>
      </w:r>
      <w:r>
        <w:t>- 5’</w:t>
      </w:r>
    </w:p>
    <w:p w:rsidR="00152C57" w:rsidRDefault="00152C57" w:rsidP="00152C57">
      <w:pPr>
        <w:pStyle w:val="ListParagraph"/>
        <w:numPr>
          <w:ilvl w:val="1"/>
          <w:numId w:val="2"/>
        </w:numPr>
      </w:pPr>
      <w:r>
        <w:t>3’ –</w:t>
      </w:r>
      <w:r w:rsidRPr="00152C57">
        <w:rPr>
          <w:rFonts w:eastAsia="Times New Roman" w:cs="Calibri"/>
          <w:color w:val="000000"/>
        </w:rPr>
        <w:t xml:space="preserve"> </w:t>
      </w:r>
      <w:r>
        <w:rPr>
          <w:rFonts w:eastAsia="Times New Roman" w:cs="Calibri"/>
          <w:color w:val="000000"/>
        </w:rPr>
        <w:t>AUG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AAU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GCU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ACC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AUG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UGC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ACA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UGG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AAC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UUG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GAC</w:t>
      </w:r>
      <w:r w:rsidRPr="00C17E4B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UGA</w:t>
      </w:r>
      <w:r>
        <w:t xml:space="preserve">- 5’ </w:t>
      </w:r>
      <w:r>
        <w:br/>
      </w:r>
    </w:p>
    <w:p w:rsidR="00152C57" w:rsidRDefault="00152C57" w:rsidP="00152C57">
      <w:pPr>
        <w:pStyle w:val="ListParagraph"/>
        <w:numPr>
          <w:ilvl w:val="0"/>
          <w:numId w:val="2"/>
        </w:numPr>
      </w:pPr>
      <w:r>
        <w:t>Which of the following would be the correct order of translated amino acids from the mRNA strand above?</w:t>
      </w:r>
    </w:p>
    <w:p w:rsidR="00152C57" w:rsidRDefault="00152C57" w:rsidP="00152C57">
      <w:pPr>
        <w:pStyle w:val="ListParagraph"/>
        <w:numPr>
          <w:ilvl w:val="1"/>
          <w:numId w:val="2"/>
        </w:numPr>
      </w:pPr>
      <w:r>
        <w:t xml:space="preserve">Met – </w:t>
      </w:r>
      <w:proofErr w:type="spellStart"/>
      <w:r>
        <w:t>Asn</w:t>
      </w:r>
      <w:proofErr w:type="spellEnd"/>
      <w:r>
        <w:t xml:space="preserve"> – Ala – </w:t>
      </w:r>
      <w:proofErr w:type="spellStart"/>
      <w:r>
        <w:t>Thr</w:t>
      </w:r>
      <w:proofErr w:type="spellEnd"/>
      <w:r>
        <w:t xml:space="preserve"> – Met – </w:t>
      </w:r>
      <w:proofErr w:type="spellStart"/>
      <w:r>
        <w:t>Cys</w:t>
      </w:r>
      <w:proofErr w:type="spellEnd"/>
      <w:r>
        <w:t xml:space="preserve"> – </w:t>
      </w:r>
      <w:proofErr w:type="spellStart"/>
      <w:r>
        <w:t>Thr</w:t>
      </w:r>
      <w:proofErr w:type="spellEnd"/>
      <w:r>
        <w:t xml:space="preserve"> – </w:t>
      </w:r>
      <w:proofErr w:type="spellStart"/>
      <w:r>
        <w:t>Trp</w:t>
      </w:r>
      <w:proofErr w:type="spellEnd"/>
      <w:r>
        <w:t xml:space="preserve"> – </w:t>
      </w:r>
      <w:proofErr w:type="spellStart"/>
      <w:r>
        <w:t>Asn</w:t>
      </w:r>
      <w:proofErr w:type="spellEnd"/>
      <w:r>
        <w:t xml:space="preserve"> – </w:t>
      </w:r>
      <w:proofErr w:type="spellStart"/>
      <w:r>
        <w:t>Leu</w:t>
      </w:r>
      <w:proofErr w:type="spellEnd"/>
      <w:r>
        <w:t xml:space="preserve"> – Asp</w:t>
      </w:r>
    </w:p>
    <w:p w:rsidR="00152C57" w:rsidRDefault="00152C57" w:rsidP="00152C57">
      <w:pPr>
        <w:pStyle w:val="ListParagraph"/>
        <w:numPr>
          <w:ilvl w:val="1"/>
          <w:numId w:val="2"/>
        </w:numPr>
      </w:pPr>
      <w:r>
        <w:t xml:space="preserve">Ser – </w:t>
      </w:r>
      <w:proofErr w:type="spellStart"/>
      <w:r>
        <w:t>Gln</w:t>
      </w:r>
      <w:proofErr w:type="spellEnd"/>
      <w:r>
        <w:t xml:space="preserve"> – Val – </w:t>
      </w:r>
      <w:proofErr w:type="spellStart"/>
      <w:r>
        <w:t>Gln</w:t>
      </w:r>
      <w:proofErr w:type="spellEnd"/>
      <w:r>
        <w:t xml:space="preserve"> – </w:t>
      </w:r>
      <w:proofErr w:type="spellStart"/>
      <w:r>
        <w:t>Gly</w:t>
      </w:r>
      <w:proofErr w:type="spellEnd"/>
      <w:r>
        <w:t xml:space="preserve"> – </w:t>
      </w:r>
      <w:proofErr w:type="spellStart"/>
      <w:r>
        <w:t>Thr</w:t>
      </w:r>
      <w:proofErr w:type="spellEnd"/>
      <w:r>
        <w:t xml:space="preserve"> – </w:t>
      </w:r>
      <w:proofErr w:type="spellStart"/>
      <w:r>
        <w:t>Arg</w:t>
      </w:r>
      <w:proofErr w:type="spellEnd"/>
      <w:r>
        <w:t xml:space="preserve"> – Val – Pro – Ser- Term </w:t>
      </w:r>
    </w:p>
    <w:p w:rsidR="00152C57" w:rsidRDefault="00152C57" w:rsidP="00152C57">
      <w:pPr>
        <w:pStyle w:val="ListParagraph"/>
        <w:numPr>
          <w:ilvl w:val="1"/>
          <w:numId w:val="2"/>
        </w:numPr>
      </w:pPr>
      <w:proofErr w:type="spellStart"/>
      <w:r>
        <w:t>Asn</w:t>
      </w:r>
      <w:proofErr w:type="spellEnd"/>
      <w:r>
        <w:t xml:space="preserve"> – Ala – </w:t>
      </w:r>
      <w:proofErr w:type="spellStart"/>
      <w:r>
        <w:t>Thr</w:t>
      </w:r>
      <w:proofErr w:type="spellEnd"/>
      <w:r>
        <w:t xml:space="preserve"> – Met – </w:t>
      </w:r>
      <w:proofErr w:type="spellStart"/>
      <w:r>
        <w:t>Trp</w:t>
      </w:r>
      <w:proofErr w:type="spellEnd"/>
      <w:r>
        <w:t xml:space="preserve"> – Pro – </w:t>
      </w:r>
      <w:proofErr w:type="spellStart"/>
      <w:r>
        <w:t>Arg</w:t>
      </w:r>
      <w:proofErr w:type="spellEnd"/>
      <w:r>
        <w:t xml:space="preserve"> – Val – Met – Asp – </w:t>
      </w:r>
      <w:proofErr w:type="spellStart"/>
      <w:r>
        <w:t>Trp</w:t>
      </w:r>
      <w:proofErr w:type="spellEnd"/>
      <w:r>
        <w:t xml:space="preserve"> </w:t>
      </w:r>
    </w:p>
    <w:p w:rsidR="00152C57" w:rsidRDefault="00152C57" w:rsidP="00152C57">
      <w:pPr>
        <w:pStyle w:val="ListParagraph"/>
        <w:numPr>
          <w:ilvl w:val="1"/>
          <w:numId w:val="2"/>
        </w:numPr>
      </w:pPr>
      <w:r>
        <w:t xml:space="preserve">Ile – </w:t>
      </w:r>
      <w:proofErr w:type="spellStart"/>
      <w:r>
        <w:t>Phe</w:t>
      </w:r>
      <w:proofErr w:type="spellEnd"/>
      <w:r>
        <w:t xml:space="preserve"> – Ser – </w:t>
      </w:r>
      <w:proofErr w:type="spellStart"/>
      <w:r>
        <w:t>Cys</w:t>
      </w:r>
      <w:proofErr w:type="spellEnd"/>
      <w:r>
        <w:t xml:space="preserve"> – His – </w:t>
      </w:r>
      <w:proofErr w:type="spellStart"/>
      <w:r>
        <w:t>Arg</w:t>
      </w:r>
      <w:proofErr w:type="spellEnd"/>
      <w:r>
        <w:t xml:space="preserve"> – Val – Ala – Asp – </w:t>
      </w:r>
      <w:proofErr w:type="spellStart"/>
      <w:r>
        <w:t>Glu</w:t>
      </w:r>
      <w:proofErr w:type="spellEnd"/>
      <w:r>
        <w:t xml:space="preserve"> – </w:t>
      </w:r>
      <w:proofErr w:type="spellStart"/>
      <w:r>
        <w:t>Leu</w:t>
      </w:r>
      <w:proofErr w:type="spellEnd"/>
      <w:r>
        <w:t xml:space="preserve"> - Term</w:t>
      </w:r>
    </w:p>
    <w:p w:rsidR="002F407C" w:rsidRPr="00330BC2" w:rsidRDefault="00152C57" w:rsidP="002F407C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126365</wp:posOffset>
            </wp:positionV>
            <wp:extent cx="3638550" cy="3362325"/>
            <wp:effectExtent l="0" t="0" r="0" b="0"/>
            <wp:wrapNone/>
            <wp:docPr id="4" name="Picture 4" descr="http://www.medigenomix.de/pics/molbio/codon_sonn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2" name="Picture 2" descr="http://www.medigenomix.de/pics/molbio/codon_sonn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36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F407C" w:rsidRPr="00330BC2" w:rsidSect="00330BC2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5CB" w:rsidRDefault="00F645CB" w:rsidP="00406A5B">
      <w:pPr>
        <w:spacing w:after="0" w:line="240" w:lineRule="auto"/>
      </w:pPr>
      <w:r>
        <w:separator/>
      </w:r>
    </w:p>
  </w:endnote>
  <w:endnote w:type="continuationSeparator" w:id="0">
    <w:p w:rsidR="00F645CB" w:rsidRDefault="00F645CB" w:rsidP="00406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5CB" w:rsidRPr="00406A5B" w:rsidRDefault="00F645CB" w:rsidP="00406A5B">
    <w:pPr>
      <w:pStyle w:val="Footer"/>
      <w:spacing w:before="240"/>
      <w:rPr>
        <w:i/>
        <w:sz w:val="14"/>
        <w:szCs w:val="14"/>
      </w:rPr>
    </w:pPr>
    <w:r w:rsidRPr="001B001F">
      <w:rPr>
        <w:i/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5332730</wp:posOffset>
          </wp:positionH>
          <wp:positionV relativeFrom="paragraph">
            <wp:posOffset>-14605</wp:posOffset>
          </wp:positionV>
          <wp:extent cx="1800860" cy="534670"/>
          <wp:effectExtent l="19050" t="0" r="8890" b="0"/>
          <wp:wrapTight wrapText="bothSides">
            <wp:wrapPolygon edited="0">
              <wp:start x="-228" y="0"/>
              <wp:lineTo x="-228" y="20779"/>
              <wp:lineTo x="21707" y="20779"/>
              <wp:lineTo x="21707" y="0"/>
              <wp:lineTo x="-228" y="0"/>
            </wp:wrapPolygon>
          </wp:wrapTight>
          <wp:docPr id="1" name="Picture 1" descr="LogoLo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o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860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14"/>
        <w:szCs w:val="14"/>
      </w:rPr>
      <w:t>Copyright 2011</w:t>
    </w:r>
    <w:r w:rsidRPr="001B001F">
      <w:rPr>
        <w:i/>
        <w:sz w:val="14"/>
        <w:szCs w:val="14"/>
      </w:rPr>
      <w:t xml:space="preserve"> by Craig Kohn, Agricultural Sciences, Waterford WI.  This </w:t>
    </w:r>
    <w:r>
      <w:rPr>
        <w:i/>
        <w:sz w:val="14"/>
        <w:szCs w:val="14"/>
      </w:rPr>
      <w:t>source may be freely used and distributed provided the author is cited</w:t>
    </w:r>
    <w:r w:rsidRPr="001B001F">
      <w:rPr>
        <w:i/>
        <w:sz w:val="14"/>
        <w:szCs w:val="14"/>
      </w:rPr>
      <w:t xml:space="preserve">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5CB" w:rsidRDefault="00F645CB" w:rsidP="00406A5B">
      <w:pPr>
        <w:spacing w:after="0" w:line="240" w:lineRule="auto"/>
      </w:pPr>
      <w:r>
        <w:separator/>
      </w:r>
    </w:p>
  </w:footnote>
  <w:footnote w:type="continuationSeparator" w:id="0">
    <w:p w:rsidR="00F645CB" w:rsidRDefault="00F645CB" w:rsidP="00406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2AA6"/>
    <w:multiLevelType w:val="hybridMultilevel"/>
    <w:tmpl w:val="4B9042BA"/>
    <w:lvl w:ilvl="0" w:tplc="B7D628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2BAE31AA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22127"/>
    <w:multiLevelType w:val="hybridMultilevel"/>
    <w:tmpl w:val="2206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BC2"/>
    <w:rsid w:val="00152C57"/>
    <w:rsid w:val="001B6D86"/>
    <w:rsid w:val="002F407C"/>
    <w:rsid w:val="00330BC2"/>
    <w:rsid w:val="004049C8"/>
    <w:rsid w:val="00406A5B"/>
    <w:rsid w:val="004318F2"/>
    <w:rsid w:val="00456AD9"/>
    <w:rsid w:val="00C17E4B"/>
    <w:rsid w:val="00CC6BE6"/>
    <w:rsid w:val="00F6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BC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30BC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0BC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30B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06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6A5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06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6A5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8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 Craig A. Kohn</dc:creator>
  <cp:lastModifiedBy>Mr. Craig A. Kohn</cp:lastModifiedBy>
  <cp:revision>9</cp:revision>
  <cp:lastPrinted>2011-03-18T13:25:00Z</cp:lastPrinted>
  <dcterms:created xsi:type="dcterms:W3CDTF">2011-03-18T12:06:00Z</dcterms:created>
  <dcterms:modified xsi:type="dcterms:W3CDTF">2011-03-18T19:08:00Z</dcterms:modified>
</cp:coreProperties>
</file>