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1C1" w:rsidRPr="002A2DE1" w:rsidRDefault="004041C1" w:rsidP="004041C1">
      <w:pPr>
        <w:spacing w:after="0" w:line="240" w:lineRule="auto"/>
        <w:rPr>
          <w:rFonts w:ascii="Times New Roman" w:hAnsi="Times New Roman" w:cs="Times New Roman"/>
          <w:sz w:val="24"/>
          <w:szCs w:val="24"/>
        </w:rPr>
      </w:pPr>
      <w:r w:rsidRPr="0009013D">
        <w:rPr>
          <w:rFonts w:ascii="Times New Roman" w:hAnsi="Times New Roman" w:cs="Times New Roman"/>
          <w:b/>
          <w:sz w:val="24"/>
          <w:szCs w:val="24"/>
        </w:rPr>
        <w:t>Lesson Title:</w:t>
      </w:r>
      <w:r>
        <w:rPr>
          <w:rFonts w:ascii="Times New Roman" w:hAnsi="Times New Roman" w:cs="Times New Roman"/>
          <w:b/>
          <w:sz w:val="24"/>
          <w:szCs w:val="24"/>
        </w:rPr>
        <w:t xml:space="preserve"> </w:t>
      </w:r>
      <w:r>
        <w:rPr>
          <w:rFonts w:ascii="Times New Roman" w:hAnsi="Times New Roman" w:cs="Times New Roman"/>
          <w:sz w:val="24"/>
          <w:szCs w:val="24"/>
        </w:rPr>
        <w:t xml:space="preserve">Eukaryotic vs. Prokaryotic Cells- Microscope Laboratory Activity </w:t>
      </w:r>
    </w:p>
    <w:p w:rsidR="004041C1" w:rsidRPr="002A2DE1" w:rsidRDefault="004041C1" w:rsidP="004041C1">
      <w:pPr>
        <w:spacing w:after="0" w:line="240" w:lineRule="auto"/>
        <w:rPr>
          <w:rFonts w:ascii="Times New Roman" w:hAnsi="Times New Roman" w:cs="Times New Roman"/>
          <w:sz w:val="24"/>
          <w:szCs w:val="24"/>
        </w:rPr>
      </w:pPr>
      <w:r w:rsidRPr="0009013D">
        <w:rPr>
          <w:rFonts w:ascii="Times New Roman" w:hAnsi="Times New Roman" w:cs="Times New Roman"/>
          <w:b/>
          <w:sz w:val="24"/>
          <w:szCs w:val="24"/>
        </w:rPr>
        <w:t>Unit:</w:t>
      </w:r>
      <w:r>
        <w:rPr>
          <w:rFonts w:ascii="Times New Roman" w:hAnsi="Times New Roman" w:cs="Times New Roman"/>
          <w:b/>
          <w:sz w:val="24"/>
          <w:szCs w:val="24"/>
        </w:rPr>
        <w:t xml:space="preserve"> </w:t>
      </w:r>
      <w:r>
        <w:rPr>
          <w:rFonts w:ascii="Times New Roman" w:hAnsi="Times New Roman" w:cs="Times New Roman"/>
          <w:sz w:val="24"/>
          <w:szCs w:val="24"/>
        </w:rPr>
        <w:t>Growth and Development of Cells</w:t>
      </w:r>
    </w:p>
    <w:p w:rsidR="004041C1" w:rsidRPr="001721F4" w:rsidRDefault="004041C1" w:rsidP="004041C1">
      <w:pPr>
        <w:spacing w:after="0" w:line="240" w:lineRule="auto"/>
        <w:rPr>
          <w:rFonts w:ascii="Times New Roman" w:hAnsi="Times New Roman" w:cs="Times New Roman"/>
          <w:sz w:val="24"/>
          <w:szCs w:val="24"/>
        </w:rPr>
      </w:pPr>
    </w:p>
    <w:p w:rsidR="004041C1" w:rsidRPr="001721F4" w:rsidRDefault="004041C1" w:rsidP="004041C1">
      <w:pPr>
        <w:rPr>
          <w:rFonts w:ascii="Times New Roman" w:hAnsi="Times New Roman" w:cs="Times New Roman"/>
          <w:sz w:val="24"/>
          <w:szCs w:val="24"/>
        </w:rPr>
      </w:pPr>
      <w:r w:rsidRPr="00FC7E8A">
        <w:rPr>
          <w:rFonts w:ascii="Times New Roman" w:hAnsi="Times New Roman" w:cs="Times New Roman"/>
          <w:sz w:val="24"/>
          <w:szCs w:val="24"/>
        </w:rPr>
        <w:t>TEKS:</w:t>
      </w:r>
      <w:r>
        <w:rPr>
          <w:rFonts w:ascii="Times New Roman" w:hAnsi="Times New Roman" w:cs="Times New Roman"/>
          <w:sz w:val="24"/>
          <w:szCs w:val="24"/>
        </w:rPr>
        <w:t xml:space="preserve">  (11) (a)</w:t>
      </w:r>
      <w:r w:rsidRPr="001721F4">
        <w:rPr>
          <w:rFonts w:ascii="Times New Roman" w:hAnsi="Times New Roman" w:cs="Times New Roman"/>
          <w:sz w:val="24"/>
          <w:szCs w:val="24"/>
        </w:rPr>
        <w:t xml:space="preserve"> </w:t>
      </w:r>
    </w:p>
    <w:p w:rsidR="004041C1" w:rsidRPr="00FC7E8A" w:rsidRDefault="004041C1" w:rsidP="004041C1">
      <w:pPr>
        <w:spacing w:after="120"/>
        <w:ind w:left="720" w:hanging="720"/>
        <w:rPr>
          <w:rFonts w:ascii="Times New Roman" w:hAnsi="Times New Roman" w:cs="Times New Roman"/>
          <w:sz w:val="24"/>
          <w:szCs w:val="24"/>
        </w:rPr>
      </w:pPr>
      <w:r w:rsidRPr="00FC7E8A">
        <w:rPr>
          <w:rFonts w:ascii="Times New Roman" w:hAnsi="Times New Roman" w:cs="Times New Roman"/>
          <w:sz w:val="24"/>
          <w:szCs w:val="24"/>
        </w:rPr>
        <w:t>OBJECTIVES</w:t>
      </w:r>
    </w:p>
    <w:p w:rsidR="004041C1" w:rsidRPr="002A2DE1" w:rsidRDefault="004041C1" w:rsidP="004041C1">
      <w:pPr>
        <w:spacing w:after="120"/>
        <w:ind w:firstLine="720"/>
        <w:rPr>
          <w:rFonts w:ascii="Times New Roman" w:hAnsi="Times New Roman" w:cs="Times New Roman"/>
          <w:sz w:val="24"/>
          <w:szCs w:val="24"/>
        </w:rPr>
      </w:pPr>
      <w:r w:rsidRPr="001721F4">
        <w:rPr>
          <w:rFonts w:ascii="Times New Roman" w:hAnsi="Times New Roman" w:cs="Times New Roman"/>
          <w:sz w:val="24"/>
          <w:szCs w:val="24"/>
        </w:rPr>
        <w:t xml:space="preserve">The </w:t>
      </w:r>
      <w:r w:rsidRPr="002A2DE1">
        <w:rPr>
          <w:rFonts w:ascii="Times New Roman" w:hAnsi="Times New Roman" w:cs="Times New Roman"/>
          <w:sz w:val="24"/>
          <w:szCs w:val="24"/>
        </w:rPr>
        <w:t>student shall be able to:</w:t>
      </w:r>
    </w:p>
    <w:p w:rsidR="004041C1" w:rsidRPr="002A2DE1" w:rsidRDefault="007140F8" w:rsidP="004041C1">
      <w:pPr>
        <w:numPr>
          <w:ilvl w:val="0"/>
          <w:numId w:val="1"/>
        </w:numPr>
        <w:autoSpaceDE w:val="0"/>
        <w:autoSpaceDN w:val="0"/>
        <w:spacing w:after="0"/>
        <w:ind w:left="1080"/>
        <w:rPr>
          <w:rFonts w:ascii="Times New Roman" w:hAnsi="Times New Roman" w:cs="Times New Roman"/>
          <w:sz w:val="24"/>
          <w:szCs w:val="24"/>
        </w:rPr>
      </w:pPr>
      <w:r>
        <w:rPr>
          <w:rFonts w:ascii="Times New Roman" w:hAnsi="Times New Roman" w:cs="Times New Roman"/>
          <w:sz w:val="24"/>
          <w:szCs w:val="24"/>
        </w:rPr>
        <w:t xml:space="preserve">Distinguish between </w:t>
      </w:r>
      <w:r w:rsidR="004041C1" w:rsidRPr="002A2DE1">
        <w:rPr>
          <w:rFonts w:ascii="Times New Roman" w:hAnsi="Times New Roman" w:cs="Times New Roman"/>
          <w:sz w:val="24"/>
          <w:szCs w:val="24"/>
        </w:rPr>
        <w:t xml:space="preserve">eukaryotic </w:t>
      </w:r>
      <w:r>
        <w:rPr>
          <w:rFonts w:ascii="Times New Roman" w:hAnsi="Times New Roman" w:cs="Times New Roman"/>
          <w:sz w:val="24"/>
          <w:szCs w:val="24"/>
        </w:rPr>
        <w:t xml:space="preserve">and prokaryotic </w:t>
      </w:r>
      <w:r w:rsidR="004041C1" w:rsidRPr="002A2DE1">
        <w:rPr>
          <w:rFonts w:ascii="Times New Roman" w:hAnsi="Times New Roman" w:cs="Times New Roman"/>
          <w:sz w:val="24"/>
          <w:szCs w:val="24"/>
        </w:rPr>
        <w:t>cells</w:t>
      </w:r>
      <w:r>
        <w:rPr>
          <w:rFonts w:ascii="Times New Roman" w:hAnsi="Times New Roman" w:cs="Times New Roman"/>
          <w:sz w:val="24"/>
          <w:szCs w:val="24"/>
        </w:rPr>
        <w:t xml:space="preserve"> using a microscope</w:t>
      </w:r>
      <w:r w:rsidR="004041C1">
        <w:rPr>
          <w:rFonts w:ascii="Times New Roman" w:hAnsi="Times New Roman" w:cs="Times New Roman"/>
          <w:sz w:val="24"/>
          <w:szCs w:val="24"/>
        </w:rPr>
        <w:t>.</w:t>
      </w:r>
    </w:p>
    <w:p w:rsidR="004041C1" w:rsidRPr="002A2DE1" w:rsidRDefault="004041C1" w:rsidP="004041C1">
      <w:pPr>
        <w:autoSpaceDE w:val="0"/>
        <w:autoSpaceDN w:val="0"/>
        <w:spacing w:after="0" w:line="240" w:lineRule="auto"/>
        <w:rPr>
          <w:rFonts w:ascii="Times New Roman" w:hAnsi="Times New Roman" w:cs="Times New Roman"/>
          <w:sz w:val="24"/>
          <w:szCs w:val="24"/>
        </w:rPr>
      </w:pPr>
    </w:p>
    <w:p w:rsidR="004041C1" w:rsidRPr="00FC7E8A" w:rsidRDefault="004041C1" w:rsidP="004041C1">
      <w:pPr>
        <w:ind w:left="720" w:hanging="720"/>
        <w:rPr>
          <w:rFonts w:ascii="Times New Roman" w:hAnsi="Times New Roman" w:cs="Times New Roman"/>
          <w:sz w:val="24"/>
          <w:szCs w:val="24"/>
        </w:rPr>
      </w:pPr>
      <w:r w:rsidRPr="00FC7E8A">
        <w:rPr>
          <w:rFonts w:ascii="Times New Roman" w:hAnsi="Times New Roman" w:cs="Times New Roman"/>
          <w:sz w:val="24"/>
          <w:szCs w:val="24"/>
        </w:rPr>
        <w:t>TEACHING MATERIALS, TOOLS, AND EQUIPMENT</w:t>
      </w:r>
    </w:p>
    <w:p w:rsidR="004041C1" w:rsidRDefault="004041C1" w:rsidP="007140F8">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7140F8">
        <w:rPr>
          <w:rFonts w:ascii="Times New Roman" w:hAnsi="Times New Roman" w:cs="Times New Roman"/>
          <w:sz w:val="24"/>
          <w:szCs w:val="24"/>
        </w:rPr>
        <w:t>Microscopes</w:t>
      </w:r>
    </w:p>
    <w:p w:rsidR="007140F8" w:rsidRDefault="007140F8" w:rsidP="007140F8">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ab/>
        <w:t>Slides containing plant, animal, and bacterial cells</w:t>
      </w:r>
    </w:p>
    <w:p w:rsidR="00143396" w:rsidRDefault="00143396" w:rsidP="007140F8">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ab/>
        <w:t>Computer</w:t>
      </w:r>
    </w:p>
    <w:p w:rsidR="00143396" w:rsidRDefault="00143396" w:rsidP="00143396">
      <w:pPr>
        <w:autoSpaceDE w:val="0"/>
        <w:autoSpaceDN w:val="0"/>
        <w:spacing w:after="0" w:line="240" w:lineRule="auto"/>
        <w:rPr>
          <w:rFonts w:ascii="Times New Roman" w:hAnsi="Times New Roman" w:cs="Times New Roman"/>
          <w:i/>
          <w:sz w:val="24"/>
          <w:szCs w:val="24"/>
        </w:rPr>
      </w:pPr>
      <w:r>
        <w:rPr>
          <w:rFonts w:ascii="Times New Roman" w:hAnsi="Times New Roman" w:cs="Times New Roman"/>
          <w:sz w:val="24"/>
          <w:szCs w:val="24"/>
        </w:rPr>
        <w:tab/>
        <w:t xml:space="preserve">PPT- </w:t>
      </w:r>
      <w:r w:rsidRPr="002A2DE1">
        <w:rPr>
          <w:rFonts w:ascii="Times New Roman" w:hAnsi="Times New Roman" w:cs="Times New Roman"/>
          <w:i/>
          <w:sz w:val="24"/>
          <w:szCs w:val="24"/>
        </w:rPr>
        <w:t>What’s the Difference? Plant, Animal, and Bacterial Cells</w:t>
      </w:r>
    </w:p>
    <w:p w:rsidR="00143396" w:rsidRPr="00143396" w:rsidRDefault="00143396" w:rsidP="00143396">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ab/>
        <w:t>Projector</w:t>
      </w:r>
    </w:p>
    <w:p w:rsidR="00143396" w:rsidRDefault="00143396" w:rsidP="007140F8">
      <w:pPr>
        <w:autoSpaceDE w:val="0"/>
        <w:autoSpaceDN w:val="0"/>
        <w:spacing w:after="0" w:line="240" w:lineRule="auto"/>
        <w:rPr>
          <w:rFonts w:ascii="Times New Roman" w:hAnsi="Times New Roman" w:cs="Times New Roman"/>
          <w:sz w:val="24"/>
          <w:szCs w:val="24"/>
        </w:rPr>
      </w:pPr>
    </w:p>
    <w:p w:rsidR="004041C1" w:rsidRPr="00D55106" w:rsidRDefault="004041C1" w:rsidP="004041C1">
      <w:pPr>
        <w:autoSpaceDE w:val="0"/>
        <w:autoSpaceDN w:val="0"/>
        <w:spacing w:after="0" w:line="240" w:lineRule="auto"/>
        <w:rPr>
          <w:rFonts w:ascii="Times New Roman" w:hAnsi="Times New Roman" w:cs="Times New Roman"/>
          <w:sz w:val="24"/>
          <w:szCs w:val="24"/>
        </w:rPr>
      </w:pPr>
    </w:p>
    <w:p w:rsidR="004041C1" w:rsidRPr="00B602FA" w:rsidRDefault="004041C1" w:rsidP="004041C1">
      <w:pPr>
        <w:ind w:left="720" w:hanging="720"/>
        <w:rPr>
          <w:rFonts w:ascii="Times" w:hAnsi="Times" w:cs="Times"/>
          <w:sz w:val="24"/>
          <w:szCs w:val="20"/>
        </w:rPr>
      </w:pPr>
      <w:r w:rsidRPr="00B602FA">
        <w:rPr>
          <w:rFonts w:ascii="Times" w:hAnsi="Times" w:cs="Times"/>
          <w:sz w:val="24"/>
          <w:szCs w:val="20"/>
        </w:rPr>
        <w:t>TEACHING PROCEDURE</w:t>
      </w:r>
    </w:p>
    <w:tbl>
      <w:tblPr>
        <w:tblW w:w="0" w:type="auto"/>
        <w:tblInd w:w="108" w:type="dxa"/>
        <w:tblLayout w:type="fixed"/>
        <w:tblLook w:val="0000"/>
      </w:tblPr>
      <w:tblGrid>
        <w:gridCol w:w="6787"/>
        <w:gridCol w:w="2637"/>
      </w:tblGrid>
      <w:tr w:rsidR="004041C1" w:rsidRPr="00B602FA" w:rsidTr="004041C1">
        <w:trPr>
          <w:trHeight w:val="240"/>
        </w:trPr>
        <w:tc>
          <w:tcPr>
            <w:tcW w:w="6787" w:type="dxa"/>
            <w:tcBorders>
              <w:top w:val="nil"/>
              <w:left w:val="nil"/>
              <w:bottom w:val="nil"/>
              <w:right w:val="nil"/>
            </w:tcBorders>
          </w:tcPr>
          <w:p w:rsidR="004041C1" w:rsidRPr="001E0861" w:rsidRDefault="004041C1" w:rsidP="004041C1">
            <w:pPr>
              <w:spacing w:after="0" w:line="240" w:lineRule="auto"/>
              <w:rPr>
                <w:rFonts w:ascii="Times New Roman" w:hAnsi="Times New Roman" w:cs="Times New Roman"/>
                <w:bCs/>
                <w:sz w:val="24"/>
                <w:szCs w:val="20"/>
              </w:rPr>
            </w:pPr>
            <w:r>
              <w:rPr>
                <w:rFonts w:ascii="Times New Roman" w:hAnsi="Times New Roman" w:cs="Times New Roman"/>
                <w:bCs/>
                <w:sz w:val="24"/>
                <w:szCs w:val="20"/>
              </w:rPr>
              <w:t>Interest Approach/Anticipatory Set</w:t>
            </w:r>
          </w:p>
        </w:tc>
        <w:tc>
          <w:tcPr>
            <w:tcW w:w="2637" w:type="dxa"/>
            <w:tcBorders>
              <w:top w:val="nil"/>
              <w:left w:val="single" w:sz="6" w:space="0" w:color="auto"/>
              <w:bottom w:val="single" w:sz="6" w:space="0" w:color="auto"/>
              <w:right w:val="nil"/>
            </w:tcBorders>
          </w:tcPr>
          <w:p w:rsidR="004041C1" w:rsidRPr="001E0861" w:rsidRDefault="004041C1" w:rsidP="004041C1">
            <w:pPr>
              <w:spacing w:after="0" w:line="240" w:lineRule="auto"/>
              <w:rPr>
                <w:rFonts w:ascii="Times New Roman" w:hAnsi="Times New Roman" w:cs="Times New Roman"/>
                <w:bCs/>
                <w:sz w:val="24"/>
                <w:szCs w:val="20"/>
              </w:rPr>
            </w:pPr>
            <w:r w:rsidRPr="001E0861">
              <w:rPr>
                <w:rFonts w:ascii="Times New Roman" w:hAnsi="Times New Roman" w:cs="Times New Roman"/>
                <w:bCs/>
                <w:sz w:val="24"/>
                <w:szCs w:val="20"/>
              </w:rPr>
              <w:t>Teacher Notes</w:t>
            </w:r>
          </w:p>
        </w:tc>
      </w:tr>
      <w:tr w:rsidR="004041C1" w:rsidRPr="00B602FA" w:rsidTr="004041C1">
        <w:trPr>
          <w:trHeight w:val="7200"/>
        </w:trPr>
        <w:tc>
          <w:tcPr>
            <w:tcW w:w="6787" w:type="dxa"/>
            <w:tcBorders>
              <w:top w:val="single" w:sz="6" w:space="0" w:color="auto"/>
              <w:left w:val="nil"/>
              <w:bottom w:val="nil"/>
              <w:right w:val="nil"/>
            </w:tcBorders>
          </w:tcPr>
          <w:p w:rsidR="004041C1" w:rsidRDefault="004041C1" w:rsidP="004041C1">
            <w:pPr>
              <w:pStyle w:val="NormalWeb"/>
            </w:pPr>
          </w:p>
          <w:p w:rsidR="004041C1" w:rsidRDefault="004041C1" w:rsidP="004041C1">
            <w:pPr>
              <w:pStyle w:val="NormalWeb"/>
            </w:pPr>
            <w:r>
              <w:t xml:space="preserve">1. Link - I will link the material into real-life situations. For example, when the students are </w:t>
            </w:r>
            <w:r w:rsidR="007140F8">
              <w:t>viewing the different</w:t>
            </w:r>
            <w:r>
              <w:t xml:space="preserve"> plant, animal, and bacterial cells, they will know how we (as huma</w:t>
            </w:r>
            <w:r w:rsidR="007140F8">
              <w:t>ns) differ from other organisms</w:t>
            </w:r>
            <w:r>
              <w:t xml:space="preserve">. </w:t>
            </w:r>
          </w:p>
          <w:p w:rsidR="004041C1" w:rsidRDefault="004041C1" w:rsidP="004041C1">
            <w:pPr>
              <w:pStyle w:val="NormalWeb"/>
            </w:pPr>
            <w:r>
              <w:t xml:space="preserve">2. Motivation - I will motivate the students by </w:t>
            </w:r>
            <w:r w:rsidR="007140F8">
              <w:t>demonstrating what they will be doing in class today by using the microscopes and various slides of cells.</w:t>
            </w:r>
          </w:p>
          <w:p w:rsidR="004041C1" w:rsidRPr="00B602FA" w:rsidRDefault="004041C1" w:rsidP="004041C1">
            <w:pPr>
              <w:rPr>
                <w:rFonts w:ascii="Times New Roman" w:hAnsi="Times New Roman" w:cs="Times New Roman"/>
                <w:sz w:val="24"/>
                <w:szCs w:val="20"/>
              </w:rPr>
            </w:pPr>
            <w:r w:rsidRPr="00B602FA">
              <w:rPr>
                <w:rFonts w:ascii="Times New Roman" w:hAnsi="Times New Roman" w:cs="Times New Roman"/>
                <w:sz w:val="24"/>
                <w:szCs w:val="20"/>
              </w:rPr>
              <w:t xml:space="preserve">TRANSITION – </w:t>
            </w:r>
            <w:r>
              <w:rPr>
                <w:rFonts w:ascii="Times New Roman" w:hAnsi="Times New Roman" w:cs="Times New Roman"/>
                <w:sz w:val="24"/>
                <w:szCs w:val="20"/>
              </w:rPr>
              <w:t>“</w:t>
            </w:r>
            <w:r w:rsidRPr="00B602FA">
              <w:rPr>
                <w:rFonts w:ascii="Times New Roman" w:hAnsi="Times New Roman" w:cs="Times New Roman"/>
                <w:sz w:val="24"/>
                <w:szCs w:val="20"/>
              </w:rPr>
              <w:t xml:space="preserve">Today, </w:t>
            </w:r>
            <w:r>
              <w:rPr>
                <w:rFonts w:ascii="Times New Roman" w:hAnsi="Times New Roman" w:cs="Times New Roman"/>
                <w:sz w:val="24"/>
                <w:szCs w:val="20"/>
              </w:rPr>
              <w:t>you will better understand the importance of knowing what type</w:t>
            </w:r>
            <w:r w:rsidR="007140F8">
              <w:rPr>
                <w:rFonts w:ascii="Times New Roman" w:hAnsi="Times New Roman" w:cs="Times New Roman"/>
                <w:sz w:val="24"/>
                <w:szCs w:val="20"/>
              </w:rPr>
              <w:t xml:space="preserve"> of cells go with each organism</w:t>
            </w:r>
            <w:r>
              <w:rPr>
                <w:rFonts w:ascii="Times New Roman" w:hAnsi="Times New Roman" w:cs="Times New Roman"/>
                <w:sz w:val="24"/>
                <w:szCs w:val="20"/>
              </w:rPr>
              <w:t>.”</w:t>
            </w:r>
          </w:p>
          <w:p w:rsidR="004041C1" w:rsidRDefault="004041C1" w:rsidP="004041C1">
            <w:pPr>
              <w:autoSpaceDE w:val="0"/>
              <w:autoSpaceDN w:val="0"/>
              <w:spacing w:after="0" w:line="240" w:lineRule="auto"/>
              <w:rPr>
                <w:rFonts w:ascii="Times New Roman" w:hAnsi="Times New Roman" w:cs="Times New Roman"/>
                <w:sz w:val="24"/>
                <w:szCs w:val="20"/>
              </w:rPr>
            </w:pPr>
            <w:r w:rsidRPr="00B602FA">
              <w:rPr>
                <w:rFonts w:ascii="Times New Roman" w:hAnsi="Times New Roman" w:cs="Times New Roman"/>
                <w:sz w:val="24"/>
                <w:szCs w:val="20"/>
              </w:rPr>
              <w:t xml:space="preserve"> </w:t>
            </w:r>
          </w:p>
          <w:p w:rsidR="007140F8" w:rsidRDefault="007140F8" w:rsidP="004041C1">
            <w:pPr>
              <w:autoSpaceDE w:val="0"/>
              <w:autoSpaceDN w:val="0"/>
              <w:spacing w:after="0" w:line="240" w:lineRule="auto"/>
              <w:rPr>
                <w:rFonts w:ascii="Times New Roman" w:hAnsi="Times New Roman" w:cs="Times New Roman"/>
                <w:sz w:val="24"/>
                <w:szCs w:val="20"/>
              </w:rPr>
            </w:pPr>
          </w:p>
          <w:p w:rsidR="007140F8" w:rsidRDefault="007140F8" w:rsidP="004041C1">
            <w:pPr>
              <w:autoSpaceDE w:val="0"/>
              <w:autoSpaceDN w:val="0"/>
              <w:spacing w:after="0" w:line="240" w:lineRule="auto"/>
              <w:rPr>
                <w:rFonts w:ascii="Times New Roman" w:hAnsi="Times New Roman" w:cs="Times New Roman"/>
                <w:sz w:val="24"/>
                <w:szCs w:val="20"/>
              </w:rPr>
            </w:pPr>
          </w:p>
          <w:p w:rsidR="007140F8" w:rsidRDefault="007140F8" w:rsidP="004041C1">
            <w:pPr>
              <w:autoSpaceDE w:val="0"/>
              <w:autoSpaceDN w:val="0"/>
              <w:spacing w:after="0" w:line="240" w:lineRule="auto"/>
              <w:rPr>
                <w:rFonts w:ascii="Times New Roman" w:hAnsi="Times New Roman" w:cs="Times New Roman"/>
                <w:sz w:val="24"/>
                <w:szCs w:val="20"/>
              </w:rPr>
            </w:pPr>
          </w:p>
          <w:p w:rsidR="007140F8" w:rsidRDefault="007140F8" w:rsidP="004041C1">
            <w:pPr>
              <w:autoSpaceDE w:val="0"/>
              <w:autoSpaceDN w:val="0"/>
              <w:spacing w:after="0" w:line="240" w:lineRule="auto"/>
              <w:rPr>
                <w:rFonts w:ascii="Times New Roman" w:hAnsi="Times New Roman" w:cs="Times New Roman"/>
                <w:sz w:val="24"/>
                <w:szCs w:val="20"/>
              </w:rPr>
            </w:pPr>
          </w:p>
          <w:p w:rsidR="007140F8" w:rsidRDefault="007140F8" w:rsidP="004041C1">
            <w:pPr>
              <w:autoSpaceDE w:val="0"/>
              <w:autoSpaceDN w:val="0"/>
              <w:spacing w:after="0" w:line="240" w:lineRule="auto"/>
              <w:rPr>
                <w:rFonts w:ascii="Times New Roman" w:hAnsi="Times New Roman" w:cs="Times New Roman"/>
                <w:sz w:val="24"/>
                <w:szCs w:val="20"/>
              </w:rPr>
            </w:pPr>
          </w:p>
          <w:p w:rsidR="007140F8" w:rsidRDefault="007140F8" w:rsidP="004041C1">
            <w:pPr>
              <w:autoSpaceDE w:val="0"/>
              <w:autoSpaceDN w:val="0"/>
              <w:spacing w:after="0" w:line="240" w:lineRule="auto"/>
              <w:rPr>
                <w:rFonts w:ascii="Times New Roman" w:hAnsi="Times New Roman" w:cs="Times New Roman"/>
                <w:sz w:val="24"/>
                <w:szCs w:val="20"/>
              </w:rPr>
            </w:pPr>
          </w:p>
          <w:p w:rsidR="007140F8" w:rsidRDefault="007140F8" w:rsidP="004041C1">
            <w:pPr>
              <w:autoSpaceDE w:val="0"/>
              <w:autoSpaceDN w:val="0"/>
              <w:spacing w:after="0" w:line="240" w:lineRule="auto"/>
              <w:rPr>
                <w:rFonts w:ascii="Times New Roman" w:hAnsi="Times New Roman" w:cs="Times New Roman"/>
                <w:sz w:val="24"/>
                <w:szCs w:val="20"/>
              </w:rPr>
            </w:pPr>
          </w:p>
          <w:p w:rsidR="007140F8" w:rsidRDefault="007140F8" w:rsidP="004041C1">
            <w:pPr>
              <w:autoSpaceDE w:val="0"/>
              <w:autoSpaceDN w:val="0"/>
              <w:spacing w:after="0" w:line="240" w:lineRule="auto"/>
              <w:rPr>
                <w:rFonts w:ascii="Times New Roman" w:hAnsi="Times New Roman" w:cs="Times New Roman"/>
                <w:sz w:val="24"/>
                <w:szCs w:val="20"/>
              </w:rPr>
            </w:pPr>
          </w:p>
          <w:p w:rsidR="007140F8" w:rsidRDefault="007140F8" w:rsidP="004041C1">
            <w:pPr>
              <w:autoSpaceDE w:val="0"/>
              <w:autoSpaceDN w:val="0"/>
              <w:spacing w:after="0" w:line="240" w:lineRule="auto"/>
              <w:rPr>
                <w:rFonts w:ascii="Times New Roman" w:hAnsi="Times New Roman" w:cs="Times New Roman"/>
                <w:sz w:val="24"/>
                <w:szCs w:val="20"/>
              </w:rPr>
            </w:pPr>
          </w:p>
          <w:p w:rsidR="007140F8" w:rsidRDefault="007140F8" w:rsidP="004041C1">
            <w:pPr>
              <w:autoSpaceDE w:val="0"/>
              <w:autoSpaceDN w:val="0"/>
              <w:spacing w:after="0" w:line="240" w:lineRule="auto"/>
              <w:rPr>
                <w:rFonts w:ascii="Times New Roman" w:hAnsi="Times New Roman" w:cs="Times New Roman"/>
                <w:sz w:val="24"/>
                <w:szCs w:val="20"/>
              </w:rPr>
            </w:pPr>
          </w:p>
          <w:p w:rsidR="007140F8" w:rsidRPr="00B602FA" w:rsidRDefault="007140F8" w:rsidP="004041C1">
            <w:pPr>
              <w:autoSpaceDE w:val="0"/>
              <w:autoSpaceDN w:val="0"/>
              <w:spacing w:after="0" w:line="240" w:lineRule="auto"/>
              <w:rPr>
                <w:rFonts w:ascii="Times New Roman" w:hAnsi="Times New Roman" w:cs="Times New Roman"/>
                <w:sz w:val="24"/>
                <w:szCs w:val="20"/>
              </w:rPr>
            </w:pPr>
          </w:p>
        </w:tc>
        <w:tc>
          <w:tcPr>
            <w:tcW w:w="2637" w:type="dxa"/>
            <w:tcBorders>
              <w:top w:val="single" w:sz="6" w:space="0" w:color="auto"/>
              <w:left w:val="single" w:sz="6" w:space="0" w:color="auto"/>
              <w:bottom w:val="nil"/>
              <w:right w:val="nil"/>
            </w:tcBorders>
          </w:tcPr>
          <w:p w:rsidR="004041C1" w:rsidRPr="00B602FA" w:rsidRDefault="004041C1" w:rsidP="004041C1">
            <w:pPr>
              <w:rPr>
                <w:rFonts w:ascii="Times New Roman" w:hAnsi="Times New Roman" w:cs="Times New Roman"/>
                <w:sz w:val="24"/>
                <w:szCs w:val="20"/>
              </w:rPr>
            </w:pPr>
          </w:p>
          <w:p w:rsidR="004041C1" w:rsidRPr="00B602FA" w:rsidRDefault="004041C1" w:rsidP="004041C1">
            <w:pPr>
              <w:rPr>
                <w:rFonts w:ascii="Times New Roman" w:hAnsi="Times New Roman" w:cs="Times New Roman"/>
                <w:sz w:val="24"/>
                <w:szCs w:val="20"/>
              </w:rPr>
            </w:pPr>
          </w:p>
          <w:p w:rsidR="004041C1" w:rsidRPr="00B602FA" w:rsidRDefault="004041C1" w:rsidP="004041C1">
            <w:pPr>
              <w:rPr>
                <w:rFonts w:ascii="Times New Roman" w:hAnsi="Times New Roman" w:cs="Times New Roman"/>
                <w:sz w:val="24"/>
                <w:szCs w:val="20"/>
                <w:u w:val="single"/>
              </w:rPr>
            </w:pPr>
          </w:p>
          <w:p w:rsidR="004041C1" w:rsidRDefault="004041C1" w:rsidP="004041C1">
            <w:pPr>
              <w:rPr>
                <w:rFonts w:ascii="Times New Roman" w:hAnsi="Times New Roman" w:cs="Times New Roman"/>
                <w:sz w:val="24"/>
                <w:szCs w:val="20"/>
                <w:u w:val="single"/>
              </w:rPr>
            </w:pPr>
          </w:p>
          <w:p w:rsidR="004041C1" w:rsidRPr="00B602FA" w:rsidRDefault="004041C1" w:rsidP="004041C1">
            <w:pPr>
              <w:rPr>
                <w:rFonts w:ascii="Times New Roman" w:hAnsi="Times New Roman" w:cs="Times New Roman"/>
                <w:sz w:val="24"/>
                <w:szCs w:val="20"/>
                <w:u w:val="single"/>
              </w:rPr>
            </w:pPr>
          </w:p>
          <w:p w:rsidR="004041C1" w:rsidRPr="00B602FA" w:rsidRDefault="004041C1" w:rsidP="004041C1">
            <w:pPr>
              <w:rPr>
                <w:rFonts w:ascii="Times New Roman" w:hAnsi="Times New Roman" w:cs="Times New Roman"/>
                <w:sz w:val="24"/>
                <w:szCs w:val="20"/>
                <w:u w:val="single"/>
              </w:rPr>
            </w:pPr>
          </w:p>
          <w:p w:rsidR="004041C1" w:rsidRPr="00B602FA" w:rsidRDefault="004041C1" w:rsidP="004041C1">
            <w:pPr>
              <w:rPr>
                <w:rFonts w:ascii="Times New Roman" w:hAnsi="Times New Roman" w:cs="Times New Roman"/>
                <w:sz w:val="24"/>
                <w:szCs w:val="20"/>
              </w:rPr>
            </w:pPr>
          </w:p>
          <w:p w:rsidR="004041C1" w:rsidRPr="00B602FA" w:rsidRDefault="004041C1" w:rsidP="004041C1">
            <w:pPr>
              <w:rPr>
                <w:rFonts w:ascii="Times New Roman" w:hAnsi="Times New Roman" w:cs="Times New Roman"/>
                <w:sz w:val="24"/>
                <w:szCs w:val="20"/>
              </w:rPr>
            </w:pPr>
          </w:p>
        </w:tc>
      </w:tr>
    </w:tbl>
    <w:p w:rsidR="004041C1" w:rsidRPr="00C4532C" w:rsidRDefault="004041C1" w:rsidP="004041C1">
      <w:pPr>
        <w:spacing w:after="0"/>
        <w:rPr>
          <w:rFonts w:ascii="Times New Roman" w:hAnsi="Times New Roman" w:cs="Times New Roman"/>
          <w:sz w:val="24"/>
          <w:szCs w:val="24"/>
        </w:rPr>
      </w:pPr>
    </w:p>
    <w:tbl>
      <w:tblPr>
        <w:tblW w:w="0" w:type="auto"/>
        <w:tblInd w:w="108" w:type="dxa"/>
        <w:tblLayout w:type="fixed"/>
        <w:tblLook w:val="0000"/>
      </w:tblPr>
      <w:tblGrid>
        <w:gridCol w:w="6750"/>
        <w:gridCol w:w="1998"/>
      </w:tblGrid>
      <w:tr w:rsidR="004041C1" w:rsidTr="004041C1">
        <w:tc>
          <w:tcPr>
            <w:tcW w:w="6750" w:type="dxa"/>
            <w:tcBorders>
              <w:top w:val="nil"/>
              <w:left w:val="nil"/>
              <w:bottom w:val="nil"/>
              <w:right w:val="nil"/>
            </w:tcBorders>
          </w:tcPr>
          <w:p w:rsidR="004041C1" w:rsidRDefault="004041C1" w:rsidP="004041C1">
            <w:pPr>
              <w:spacing w:after="0" w:line="240" w:lineRule="auto"/>
              <w:rPr>
                <w:rFonts w:ascii="Times" w:hAnsi="Times" w:cs="Times"/>
                <w:b/>
                <w:bCs/>
                <w:sz w:val="20"/>
                <w:szCs w:val="20"/>
              </w:rPr>
            </w:pPr>
            <w:r w:rsidRPr="00C4532C">
              <w:rPr>
                <w:rFonts w:ascii="Times New Roman" w:hAnsi="Times New Roman" w:cs="Times New Roman"/>
                <w:sz w:val="24"/>
                <w:szCs w:val="24"/>
              </w:rPr>
              <w:lastRenderedPageBreak/>
              <w:t>Teaching Plan and Strategy / Presentation of New Material</w:t>
            </w:r>
          </w:p>
        </w:tc>
        <w:tc>
          <w:tcPr>
            <w:tcW w:w="1998" w:type="dxa"/>
            <w:tcBorders>
              <w:top w:val="nil"/>
              <w:left w:val="single" w:sz="6" w:space="0" w:color="auto"/>
              <w:bottom w:val="single" w:sz="6" w:space="0" w:color="auto"/>
              <w:right w:val="nil"/>
            </w:tcBorders>
          </w:tcPr>
          <w:p w:rsidR="004041C1" w:rsidRPr="00DA6E8A" w:rsidRDefault="004041C1" w:rsidP="004041C1">
            <w:pPr>
              <w:spacing w:line="240" w:lineRule="auto"/>
              <w:rPr>
                <w:rFonts w:ascii="Times New Roman" w:hAnsi="Times New Roman" w:cs="Times New Roman"/>
                <w:bCs/>
                <w:sz w:val="20"/>
                <w:szCs w:val="20"/>
              </w:rPr>
            </w:pPr>
            <w:r w:rsidRPr="00DA6E8A">
              <w:rPr>
                <w:rFonts w:ascii="Times New Roman" w:hAnsi="Times New Roman" w:cs="Times New Roman"/>
                <w:bCs/>
                <w:sz w:val="24"/>
                <w:szCs w:val="20"/>
              </w:rPr>
              <w:t>Teacher Notes</w:t>
            </w:r>
          </w:p>
        </w:tc>
      </w:tr>
      <w:tr w:rsidR="004041C1" w:rsidTr="004041C1">
        <w:tc>
          <w:tcPr>
            <w:tcW w:w="6750" w:type="dxa"/>
            <w:tcBorders>
              <w:top w:val="single" w:sz="6" w:space="0" w:color="auto"/>
              <w:left w:val="nil"/>
              <w:bottom w:val="nil"/>
              <w:right w:val="nil"/>
            </w:tcBorders>
          </w:tcPr>
          <w:p w:rsidR="004041C1" w:rsidRDefault="004041C1" w:rsidP="004041C1">
            <w:pPr>
              <w:pStyle w:val="NormalWeb"/>
              <w:spacing w:before="120" w:beforeAutospacing="0" w:after="0" w:afterAutospacing="0"/>
            </w:pPr>
            <w:r>
              <w:t xml:space="preserve"> 1</w:t>
            </w:r>
            <w:r w:rsidRPr="00F6348B">
              <w:rPr>
                <w:vertAlign w:val="superscript"/>
              </w:rPr>
              <w:t>st</w:t>
            </w:r>
            <w:r>
              <w:t xml:space="preserve"> 15 minutes:</w:t>
            </w:r>
          </w:p>
          <w:p w:rsidR="004041C1" w:rsidRDefault="004041C1" w:rsidP="004041C1">
            <w:pPr>
              <w:pStyle w:val="NormalWeb"/>
              <w:spacing w:before="120" w:beforeAutospacing="0" w:after="0" w:afterAutospacing="0"/>
            </w:pPr>
            <w:r>
              <w:t>-Interest Approach</w:t>
            </w:r>
          </w:p>
          <w:p w:rsidR="007140F8" w:rsidRDefault="007140F8" w:rsidP="007140F8">
            <w:pPr>
              <w:pStyle w:val="NormalWeb"/>
              <w:numPr>
                <w:ilvl w:val="0"/>
                <w:numId w:val="13"/>
              </w:numPr>
            </w:pPr>
            <w:r>
              <w:t>Demonstrate what they will be doing in class today by using the microscopes and various slides of cells.</w:t>
            </w:r>
          </w:p>
          <w:p w:rsidR="004041C1" w:rsidRDefault="004041C1" w:rsidP="004041C1">
            <w:pPr>
              <w:pStyle w:val="NormalWeb"/>
              <w:spacing w:before="120" w:beforeAutospacing="0" w:after="0" w:afterAutospacing="0"/>
            </w:pPr>
            <w:r>
              <w:t xml:space="preserve">Then I would state, </w:t>
            </w:r>
            <w:r w:rsidR="007140F8">
              <w:rPr>
                <w:szCs w:val="20"/>
              </w:rPr>
              <w:t>“</w:t>
            </w:r>
            <w:r w:rsidR="007140F8" w:rsidRPr="00B602FA">
              <w:rPr>
                <w:szCs w:val="20"/>
              </w:rPr>
              <w:t xml:space="preserve">Today, </w:t>
            </w:r>
            <w:r w:rsidR="007140F8">
              <w:rPr>
                <w:szCs w:val="20"/>
              </w:rPr>
              <w:t>you will better understand the importance of knowing what type of cells go with each organism”.</w:t>
            </w:r>
          </w:p>
          <w:p w:rsidR="004041C1" w:rsidRDefault="004041C1" w:rsidP="004041C1">
            <w:pPr>
              <w:pStyle w:val="NormalWeb"/>
              <w:spacing w:before="120" w:beforeAutospacing="0" w:after="0" w:afterAutospacing="0"/>
            </w:pPr>
            <w:r>
              <w:t>-State Objectives</w:t>
            </w:r>
          </w:p>
          <w:p w:rsidR="004041C1" w:rsidRDefault="004041C1" w:rsidP="007140F8">
            <w:pPr>
              <w:pStyle w:val="ListParagraph"/>
              <w:numPr>
                <w:ilvl w:val="0"/>
                <w:numId w:val="13"/>
              </w:numPr>
              <w:rPr>
                <w:rFonts w:ascii="Times New Roman" w:hAnsi="Times New Roman" w:cs="Times New Roman"/>
              </w:rPr>
            </w:pPr>
            <w:r w:rsidRPr="007140F8">
              <w:rPr>
                <w:rFonts w:ascii="Times New Roman" w:hAnsi="Times New Roman" w:cs="Times New Roman"/>
              </w:rPr>
              <w:t xml:space="preserve">Objective 1: </w:t>
            </w:r>
            <w:r w:rsidR="007140F8" w:rsidRPr="007140F8">
              <w:rPr>
                <w:rFonts w:ascii="Times New Roman" w:hAnsi="Times New Roman" w:cs="Times New Roman"/>
              </w:rPr>
              <w:t>Distinguish between eukaryotic and prokaryotic cells using a microscope.</w:t>
            </w:r>
          </w:p>
          <w:p w:rsidR="007140F8" w:rsidRDefault="007140F8" w:rsidP="007140F8">
            <w:pPr>
              <w:pStyle w:val="ListParagraph"/>
              <w:ind w:left="840"/>
              <w:rPr>
                <w:rFonts w:ascii="Times New Roman" w:hAnsi="Times New Roman" w:cs="Times New Roman"/>
              </w:rPr>
            </w:pPr>
          </w:p>
          <w:p w:rsidR="007140F8" w:rsidRPr="007140F8" w:rsidRDefault="007140F8" w:rsidP="007140F8">
            <w:pPr>
              <w:pStyle w:val="ListParagraph"/>
              <w:ind w:left="0"/>
              <w:rPr>
                <w:rFonts w:ascii="Times New Roman" w:hAnsi="Times New Roman" w:cs="Times New Roman"/>
              </w:rPr>
            </w:pPr>
            <w:r>
              <w:rPr>
                <w:rFonts w:ascii="Times New Roman" w:hAnsi="Times New Roman" w:cs="Times New Roman"/>
              </w:rPr>
              <w:t>-Review the previous day’s lesson to clear up any lingering questions.</w:t>
            </w:r>
          </w:p>
          <w:p w:rsidR="004041C1" w:rsidRDefault="004041C1" w:rsidP="004041C1">
            <w:pPr>
              <w:pStyle w:val="NormalWeb"/>
              <w:spacing w:before="120" w:beforeAutospacing="0" w:after="0" w:afterAutospacing="0"/>
              <w:rPr>
                <w:i/>
              </w:rPr>
            </w:pPr>
          </w:p>
          <w:p w:rsidR="004041C1" w:rsidRDefault="004041C1" w:rsidP="004041C1">
            <w:pPr>
              <w:pStyle w:val="NormalWeb"/>
              <w:spacing w:before="120" w:beforeAutospacing="0" w:after="0" w:afterAutospacing="0"/>
            </w:pPr>
            <w:r>
              <w:t>2</w:t>
            </w:r>
            <w:r w:rsidRPr="00CB6767">
              <w:rPr>
                <w:vertAlign w:val="superscript"/>
              </w:rPr>
              <w:t>nd</w:t>
            </w:r>
            <w:r>
              <w:t xml:space="preserve"> 15 minutes:</w:t>
            </w:r>
          </w:p>
          <w:p w:rsidR="004041C1" w:rsidRDefault="00E03859" w:rsidP="004041C1">
            <w:pPr>
              <w:pStyle w:val="NormalWeb"/>
              <w:spacing w:before="120" w:beforeAutospacing="0" w:after="0" w:afterAutospacing="0"/>
            </w:pPr>
            <w:r>
              <w:t xml:space="preserve">- Divide students into groups with numbers depending on number of available microscopes and slides. </w:t>
            </w:r>
          </w:p>
          <w:p w:rsidR="00E03859" w:rsidRDefault="00E03859" w:rsidP="004041C1">
            <w:pPr>
              <w:pStyle w:val="NormalWeb"/>
              <w:spacing w:before="120" w:beforeAutospacing="0" w:after="0" w:afterAutospacing="0"/>
            </w:pPr>
            <w:r>
              <w:t>- Pass out slides with so that:</w:t>
            </w:r>
          </w:p>
          <w:p w:rsidR="00E03859" w:rsidRDefault="00E03859" w:rsidP="00E03859">
            <w:pPr>
              <w:pStyle w:val="NormalWeb"/>
              <w:numPr>
                <w:ilvl w:val="0"/>
                <w:numId w:val="13"/>
              </w:numPr>
              <w:spacing w:before="120" w:beforeAutospacing="0" w:after="0" w:afterAutospacing="0"/>
            </w:pPr>
            <w:r>
              <w:t xml:space="preserve">Each group has one set of the three different slides (plant, animal, and bacterial cells); </w:t>
            </w:r>
            <w:r w:rsidRPr="00E03859">
              <w:rPr>
                <w:i/>
              </w:rPr>
              <w:t>or</w:t>
            </w:r>
          </w:p>
          <w:p w:rsidR="00E03859" w:rsidRDefault="00E03859" w:rsidP="00E03859">
            <w:pPr>
              <w:pStyle w:val="NormalWeb"/>
              <w:numPr>
                <w:ilvl w:val="0"/>
                <w:numId w:val="13"/>
              </w:numPr>
              <w:spacing w:before="120" w:beforeAutospacing="0" w:after="0" w:afterAutospacing="0"/>
            </w:pPr>
            <w:r>
              <w:t>Each group has 1 of the 3 slides (plant, animal, and bacterial cells)</w:t>
            </w:r>
          </w:p>
          <w:p w:rsidR="00E03859" w:rsidRDefault="00E03859" w:rsidP="00E03859">
            <w:pPr>
              <w:pStyle w:val="NormalWeb"/>
              <w:spacing w:before="120" w:beforeAutospacing="0" w:after="0" w:afterAutospacing="0"/>
            </w:pPr>
            <w:r>
              <w:t xml:space="preserve">-The students will determine which slide is a plant, animal, and bacterial cell. </w:t>
            </w:r>
          </w:p>
          <w:p w:rsidR="00E03859" w:rsidRDefault="00E03859" w:rsidP="00E03859">
            <w:pPr>
              <w:pStyle w:val="NormalWeb"/>
              <w:spacing w:before="120" w:beforeAutospacing="0" w:after="0" w:afterAutospacing="0"/>
            </w:pPr>
            <w:r>
              <w:t>-Additionally, they will have to individually, draw and label what they see under the microscope on a piece of paper.</w:t>
            </w:r>
          </w:p>
          <w:p w:rsidR="004041C1" w:rsidRDefault="004041C1" w:rsidP="004041C1">
            <w:pPr>
              <w:pStyle w:val="NormalWeb"/>
              <w:spacing w:before="120" w:beforeAutospacing="0" w:after="0" w:afterAutospacing="0"/>
            </w:pPr>
          </w:p>
          <w:p w:rsidR="004041C1" w:rsidRDefault="004041C1" w:rsidP="004041C1">
            <w:pPr>
              <w:pStyle w:val="NormalWeb"/>
              <w:spacing w:before="120" w:beforeAutospacing="0" w:after="0" w:afterAutospacing="0"/>
            </w:pPr>
            <w:r>
              <w:t>3</w:t>
            </w:r>
            <w:r w:rsidRPr="00CB6767">
              <w:rPr>
                <w:vertAlign w:val="superscript"/>
              </w:rPr>
              <w:t>rd</w:t>
            </w:r>
            <w:r>
              <w:t xml:space="preserve"> 15 minutes:</w:t>
            </w:r>
          </w:p>
          <w:p w:rsidR="004041C1" w:rsidRDefault="004041C1" w:rsidP="004041C1">
            <w:pPr>
              <w:pStyle w:val="NormalWeb"/>
              <w:spacing w:before="120" w:beforeAutospacing="0" w:after="0" w:afterAutospacing="0"/>
            </w:pPr>
            <w:r>
              <w:t>-</w:t>
            </w:r>
            <w:r w:rsidR="00E03859">
              <w:t>One person from each group will come up to display on the Elmo, each of the three drawings from the microscope viewing.</w:t>
            </w:r>
          </w:p>
          <w:p w:rsidR="00564242" w:rsidRDefault="00564242" w:rsidP="004041C1">
            <w:pPr>
              <w:pStyle w:val="NormalWeb"/>
              <w:spacing w:before="120" w:beforeAutospacing="0" w:after="0" w:afterAutospacing="0"/>
            </w:pPr>
            <w:r>
              <w:t>-The class will participate in discussing what/if the groups left anything off of the drawings.</w:t>
            </w:r>
          </w:p>
          <w:p w:rsidR="00564242" w:rsidRDefault="00564242" w:rsidP="004041C1">
            <w:pPr>
              <w:pStyle w:val="NormalWeb"/>
              <w:spacing w:before="120" w:beforeAutospacing="0" w:after="0" w:afterAutospacing="0"/>
            </w:pPr>
          </w:p>
          <w:p w:rsidR="00564242" w:rsidRDefault="00564242" w:rsidP="004041C1">
            <w:pPr>
              <w:pStyle w:val="NormalWeb"/>
              <w:spacing w:before="120" w:beforeAutospacing="0" w:after="0" w:afterAutospacing="0"/>
            </w:pPr>
          </w:p>
          <w:p w:rsidR="004041C1" w:rsidRPr="002C10D8" w:rsidRDefault="004041C1" w:rsidP="004041C1">
            <w:pPr>
              <w:pStyle w:val="NormalWeb"/>
              <w:spacing w:before="120" w:beforeAutospacing="0" w:after="0" w:afterAutospacing="0"/>
            </w:pPr>
          </w:p>
          <w:p w:rsidR="004041C1" w:rsidRPr="00DA6E8A" w:rsidRDefault="004041C1" w:rsidP="004041C1">
            <w:pPr>
              <w:pStyle w:val="NormalWeb"/>
              <w:spacing w:before="120" w:beforeAutospacing="0" w:after="0" w:afterAutospacing="0"/>
              <w:rPr>
                <w:szCs w:val="20"/>
              </w:rPr>
            </w:pPr>
          </w:p>
        </w:tc>
        <w:tc>
          <w:tcPr>
            <w:tcW w:w="1998" w:type="dxa"/>
            <w:tcBorders>
              <w:top w:val="single" w:sz="6" w:space="0" w:color="auto"/>
              <w:left w:val="single" w:sz="6" w:space="0" w:color="auto"/>
              <w:bottom w:val="nil"/>
              <w:right w:val="nil"/>
            </w:tcBorders>
          </w:tcPr>
          <w:p w:rsidR="004041C1" w:rsidRDefault="004041C1" w:rsidP="004041C1">
            <w:pPr>
              <w:pStyle w:val="NormalWeb"/>
            </w:pPr>
            <w:r>
              <w:t>Techniques and media used to teach with:</w:t>
            </w:r>
          </w:p>
          <w:p w:rsidR="004041C1" w:rsidRDefault="004041C1" w:rsidP="004041C1">
            <w:pPr>
              <w:pStyle w:val="NormalWeb"/>
              <w:rPr>
                <w:szCs w:val="20"/>
              </w:rPr>
            </w:pPr>
            <w:r>
              <w:rPr>
                <w:szCs w:val="20"/>
              </w:rPr>
              <w:t xml:space="preserve">Power point </w:t>
            </w:r>
          </w:p>
          <w:p w:rsidR="00143396" w:rsidRDefault="00143396" w:rsidP="004041C1">
            <w:pPr>
              <w:pStyle w:val="NormalWeb"/>
              <w:rPr>
                <w:szCs w:val="20"/>
              </w:rPr>
            </w:pPr>
          </w:p>
          <w:p w:rsidR="00143396" w:rsidRDefault="00143396" w:rsidP="004041C1">
            <w:pPr>
              <w:pStyle w:val="NormalWeb"/>
              <w:rPr>
                <w:szCs w:val="20"/>
              </w:rPr>
            </w:pPr>
          </w:p>
          <w:p w:rsidR="00143396" w:rsidRDefault="00143396" w:rsidP="004041C1">
            <w:pPr>
              <w:pStyle w:val="NormalWeb"/>
              <w:rPr>
                <w:szCs w:val="20"/>
              </w:rPr>
            </w:pPr>
          </w:p>
          <w:p w:rsidR="00143396" w:rsidRDefault="00143396" w:rsidP="004041C1">
            <w:pPr>
              <w:pStyle w:val="NormalWeb"/>
              <w:rPr>
                <w:szCs w:val="20"/>
              </w:rPr>
            </w:pPr>
          </w:p>
          <w:p w:rsidR="00143396" w:rsidRDefault="00143396" w:rsidP="004041C1">
            <w:pPr>
              <w:pStyle w:val="NormalWeb"/>
              <w:rPr>
                <w:szCs w:val="20"/>
              </w:rPr>
            </w:pPr>
          </w:p>
          <w:p w:rsidR="00143396" w:rsidRDefault="00143396" w:rsidP="004041C1">
            <w:pPr>
              <w:pStyle w:val="NormalWeb"/>
              <w:rPr>
                <w:szCs w:val="20"/>
              </w:rPr>
            </w:pPr>
          </w:p>
          <w:p w:rsidR="004041C1" w:rsidRDefault="00143396" w:rsidP="004041C1">
            <w:pPr>
              <w:pStyle w:val="NormalWeb"/>
              <w:rPr>
                <w:szCs w:val="20"/>
              </w:rPr>
            </w:pPr>
            <w:r>
              <w:rPr>
                <w:szCs w:val="20"/>
              </w:rPr>
              <w:t>Microscopes</w:t>
            </w:r>
          </w:p>
          <w:p w:rsidR="004041C1" w:rsidRDefault="00143396" w:rsidP="004041C1">
            <w:pPr>
              <w:pStyle w:val="NormalWeb"/>
              <w:rPr>
                <w:szCs w:val="20"/>
              </w:rPr>
            </w:pPr>
            <w:r>
              <w:rPr>
                <w:szCs w:val="20"/>
              </w:rPr>
              <w:t>Slides</w:t>
            </w:r>
          </w:p>
          <w:p w:rsidR="004041C1" w:rsidRDefault="004041C1" w:rsidP="004041C1">
            <w:pPr>
              <w:pStyle w:val="NormalWeb"/>
              <w:rPr>
                <w:szCs w:val="20"/>
              </w:rPr>
            </w:pPr>
          </w:p>
          <w:p w:rsidR="004041C1" w:rsidRDefault="004041C1" w:rsidP="004041C1">
            <w:pPr>
              <w:pStyle w:val="NormalWeb"/>
              <w:rPr>
                <w:szCs w:val="20"/>
              </w:rPr>
            </w:pPr>
          </w:p>
          <w:p w:rsidR="004041C1" w:rsidRDefault="004041C1" w:rsidP="004041C1">
            <w:pPr>
              <w:pStyle w:val="NormalWeb"/>
              <w:rPr>
                <w:szCs w:val="20"/>
              </w:rPr>
            </w:pPr>
          </w:p>
          <w:p w:rsidR="004041C1" w:rsidRDefault="004041C1" w:rsidP="004041C1">
            <w:pPr>
              <w:pStyle w:val="NormalWeb"/>
              <w:rPr>
                <w:szCs w:val="20"/>
              </w:rPr>
            </w:pPr>
          </w:p>
          <w:p w:rsidR="004041C1" w:rsidRDefault="004041C1" w:rsidP="004041C1">
            <w:pPr>
              <w:pStyle w:val="NormalWeb"/>
              <w:rPr>
                <w:szCs w:val="20"/>
              </w:rPr>
            </w:pPr>
          </w:p>
          <w:p w:rsidR="004041C1" w:rsidRPr="00DA6E8A" w:rsidRDefault="004041C1" w:rsidP="004041C1">
            <w:pPr>
              <w:pStyle w:val="NormalWeb"/>
              <w:rPr>
                <w:szCs w:val="20"/>
              </w:rPr>
            </w:pPr>
          </w:p>
        </w:tc>
      </w:tr>
    </w:tbl>
    <w:p w:rsidR="004041C1" w:rsidRDefault="004041C1" w:rsidP="004041C1">
      <w:pPr>
        <w:rPr>
          <w:rFonts w:ascii="Times New Roman" w:hAnsi="Times New Roman" w:cs="Times New Roman"/>
          <w:sz w:val="24"/>
          <w:szCs w:val="24"/>
        </w:rPr>
      </w:pPr>
    </w:p>
    <w:p w:rsidR="004041C1" w:rsidRDefault="004041C1" w:rsidP="004041C1">
      <w:pPr>
        <w:rPr>
          <w:rFonts w:ascii="Times New Roman" w:hAnsi="Times New Roman" w:cs="Times New Roman"/>
          <w:sz w:val="24"/>
          <w:szCs w:val="24"/>
        </w:rPr>
      </w:pPr>
      <w:r>
        <w:rPr>
          <w:rFonts w:ascii="Times New Roman" w:hAnsi="Times New Roman" w:cs="Times New Roman"/>
          <w:sz w:val="24"/>
          <w:szCs w:val="24"/>
        </w:rPr>
        <w:lastRenderedPageBreak/>
        <w:t>ENGAGEMENT</w:t>
      </w:r>
    </w:p>
    <w:p w:rsidR="004041C1" w:rsidRDefault="004041C1" w:rsidP="004041C1">
      <w:pPr>
        <w:pStyle w:val="NormalWeb"/>
        <w:ind w:firstLine="720"/>
      </w:pPr>
      <w:r>
        <w:t xml:space="preserve">The students will have the opportunity to </w:t>
      </w:r>
      <w:r w:rsidR="00564242">
        <w:t xml:space="preserve">work as a group looking at various </w:t>
      </w:r>
      <w:proofErr w:type="gramStart"/>
      <w:r w:rsidR="00564242">
        <w:t>plant</w:t>
      </w:r>
      <w:proofErr w:type="gramEnd"/>
      <w:r w:rsidR="00564242">
        <w:t>, animal, and bacterial cell slides. The students will then draw and label what they saw under the microscope, as well as display the findings on the Elmo to the class. The other students will have the opportunity to correct anything left off of the drawings.</w:t>
      </w:r>
    </w:p>
    <w:p w:rsidR="004041C1" w:rsidRDefault="004041C1" w:rsidP="004041C1">
      <w:pPr>
        <w:rPr>
          <w:rFonts w:ascii="Times New Roman" w:hAnsi="Times New Roman" w:cs="Times New Roman"/>
          <w:sz w:val="24"/>
          <w:szCs w:val="24"/>
        </w:rPr>
      </w:pPr>
    </w:p>
    <w:p w:rsidR="004041C1" w:rsidRDefault="004041C1" w:rsidP="004041C1">
      <w:pPr>
        <w:rPr>
          <w:rFonts w:ascii="Times New Roman" w:hAnsi="Times New Roman" w:cs="Times New Roman"/>
          <w:sz w:val="24"/>
          <w:szCs w:val="24"/>
        </w:rPr>
      </w:pPr>
      <w:r>
        <w:rPr>
          <w:rFonts w:ascii="Times New Roman" w:hAnsi="Times New Roman" w:cs="Times New Roman"/>
          <w:sz w:val="24"/>
          <w:szCs w:val="24"/>
        </w:rPr>
        <w:t>EVALUATION</w:t>
      </w:r>
    </w:p>
    <w:p w:rsidR="004041C1" w:rsidRDefault="004041C1" w:rsidP="004041C1">
      <w:pPr>
        <w:pStyle w:val="NormalWeb"/>
        <w:ind w:firstLine="720"/>
      </w:pPr>
      <w:r>
        <w:t>The teacher will have a re-cap of the objectives to make sure that everything is understood by everyone</w:t>
      </w:r>
      <w:r w:rsidR="00564242">
        <w:t>.</w:t>
      </w:r>
    </w:p>
    <w:p w:rsidR="004041C1" w:rsidRDefault="004041C1" w:rsidP="004041C1">
      <w:pPr>
        <w:rPr>
          <w:rFonts w:ascii="Times New Roman" w:hAnsi="Times New Roman" w:cs="Times New Roman"/>
          <w:sz w:val="24"/>
          <w:szCs w:val="24"/>
        </w:rPr>
      </w:pPr>
    </w:p>
    <w:p w:rsidR="004041C1" w:rsidRDefault="004041C1" w:rsidP="004041C1">
      <w:pPr>
        <w:rPr>
          <w:rFonts w:ascii="Times New Roman" w:hAnsi="Times New Roman" w:cs="Times New Roman"/>
          <w:sz w:val="24"/>
          <w:szCs w:val="24"/>
        </w:rPr>
      </w:pPr>
      <w:r>
        <w:rPr>
          <w:rFonts w:ascii="Times New Roman" w:hAnsi="Times New Roman" w:cs="Times New Roman"/>
          <w:sz w:val="24"/>
          <w:szCs w:val="24"/>
        </w:rPr>
        <w:t>ADDITIONAL MATERIALS</w:t>
      </w:r>
    </w:p>
    <w:p w:rsidR="004041C1" w:rsidRPr="00C4532C" w:rsidRDefault="004041C1" w:rsidP="004041C1">
      <w:pPr>
        <w:ind w:firstLine="720"/>
        <w:rPr>
          <w:rFonts w:ascii="Times New Roman" w:hAnsi="Times New Roman" w:cs="Times New Roman"/>
          <w:sz w:val="24"/>
          <w:szCs w:val="24"/>
        </w:rPr>
      </w:pPr>
      <w:proofErr w:type="gramStart"/>
      <w:r>
        <w:rPr>
          <w:rFonts w:ascii="Times New Roman" w:hAnsi="Times New Roman" w:cs="Times New Roman"/>
          <w:sz w:val="24"/>
          <w:szCs w:val="24"/>
        </w:rPr>
        <w:t>None.</w:t>
      </w:r>
      <w:proofErr w:type="gramEnd"/>
    </w:p>
    <w:p w:rsidR="004041C1" w:rsidRDefault="004041C1" w:rsidP="004041C1">
      <w:pPr>
        <w:rPr>
          <w:rFonts w:ascii="Times New Roman" w:hAnsi="Times New Roman" w:cs="Times New Roman"/>
          <w:sz w:val="24"/>
          <w:szCs w:val="24"/>
        </w:rPr>
      </w:pPr>
    </w:p>
    <w:p w:rsidR="004041C1" w:rsidRPr="00C4532C" w:rsidRDefault="004041C1" w:rsidP="004041C1">
      <w:pPr>
        <w:jc w:val="center"/>
        <w:rPr>
          <w:rFonts w:ascii="Times New Roman" w:hAnsi="Times New Roman" w:cs="Times New Roman"/>
          <w:sz w:val="24"/>
          <w:szCs w:val="24"/>
        </w:rPr>
      </w:pPr>
      <w:r w:rsidRPr="00C4532C">
        <w:rPr>
          <w:rFonts w:ascii="Times New Roman" w:hAnsi="Times New Roman" w:cs="Times New Roman"/>
          <w:sz w:val="24"/>
          <w:szCs w:val="24"/>
        </w:rPr>
        <w:t>College &amp; Career Readiness Standard</w:t>
      </w:r>
      <w:r>
        <w:rPr>
          <w:rFonts w:ascii="Times New Roman" w:hAnsi="Times New Roman" w:cs="Times New Roman"/>
          <w:sz w:val="24"/>
          <w:szCs w:val="24"/>
        </w:rPr>
        <w:t xml:space="preserve">s:  </w:t>
      </w:r>
      <w:bookmarkStart w:id="0" w:name="_GoBack"/>
      <w:bookmarkEnd w:id="0"/>
      <w:r>
        <w:rPr>
          <w:rFonts w:ascii="Times New Roman" w:hAnsi="Times New Roman" w:cs="Times New Roman"/>
          <w:sz w:val="24"/>
          <w:szCs w:val="24"/>
        </w:rPr>
        <w:t>(11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w:t>
      </w:r>
    </w:p>
    <w:p w:rsidR="004041C1" w:rsidRPr="00C4532C" w:rsidRDefault="004041C1" w:rsidP="004041C1">
      <w:pPr>
        <w:jc w:val="center"/>
        <w:rPr>
          <w:rFonts w:ascii="Times New Roman" w:hAnsi="Times New Roman" w:cs="Times New Roman"/>
        </w:rPr>
      </w:pPr>
    </w:p>
    <w:p w:rsidR="004041C1" w:rsidRPr="00C4532C" w:rsidRDefault="004041C1" w:rsidP="004041C1">
      <w:pPr>
        <w:jc w:val="center"/>
        <w:rPr>
          <w:rFonts w:ascii="Times New Roman" w:hAnsi="Times New Roman" w:cs="Times New Roman"/>
        </w:rPr>
      </w:pPr>
    </w:p>
    <w:p w:rsidR="004041C1" w:rsidRPr="00C4532C" w:rsidRDefault="004041C1" w:rsidP="004041C1">
      <w:pPr>
        <w:jc w:val="center"/>
        <w:rPr>
          <w:rFonts w:ascii="Times New Roman" w:hAnsi="Times New Roman" w:cs="Times New Roman"/>
        </w:rPr>
      </w:pPr>
    </w:p>
    <w:p w:rsidR="003D3C99" w:rsidRPr="004041C1" w:rsidRDefault="004041C1" w:rsidP="004041C1">
      <w:pPr>
        <w:jc w:val="center"/>
      </w:pPr>
      <w:r w:rsidRPr="00C4532C">
        <w:rPr>
          <w:rFonts w:ascii="Times New Roman" w:hAnsi="Times New Roman" w:cs="Times New Roman"/>
        </w:rPr>
        <w:t>©Texas Education Agency, 2011</w:t>
      </w:r>
    </w:p>
    <w:sectPr w:rsidR="003D3C99" w:rsidRPr="004041C1" w:rsidSect="00F1520E">
      <w:headerReference w:type="default" r:id="rId7"/>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859" w:rsidRDefault="00E03859" w:rsidP="00F1520E">
      <w:pPr>
        <w:spacing w:after="0" w:line="240" w:lineRule="auto"/>
      </w:pPr>
      <w:r>
        <w:separator/>
      </w:r>
    </w:p>
  </w:endnote>
  <w:endnote w:type="continuationSeparator" w:id="0">
    <w:p w:rsidR="00E03859" w:rsidRDefault="00E03859" w:rsidP="00F152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859" w:rsidRDefault="00E03859" w:rsidP="00F1520E">
      <w:pPr>
        <w:spacing w:after="0" w:line="240" w:lineRule="auto"/>
      </w:pPr>
      <w:r>
        <w:separator/>
      </w:r>
    </w:p>
  </w:footnote>
  <w:footnote w:type="continuationSeparator" w:id="0">
    <w:p w:rsidR="00E03859" w:rsidRDefault="00E03859" w:rsidP="00F152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859" w:rsidRPr="00C4532C" w:rsidRDefault="00E03859" w:rsidP="00C4532C">
    <w:pPr>
      <w:rPr>
        <w:rFonts w:ascii="Times New Roman" w:hAnsi="Times New Roman" w:cs="Times New Roman"/>
        <w:b/>
        <w:sz w:val="24"/>
        <w:szCs w:val="24"/>
      </w:rPr>
    </w:pPr>
    <w:r w:rsidRPr="00C4532C">
      <w:rPr>
        <w:b/>
        <w:noProof/>
      </w:rPr>
      <w:drawing>
        <wp:anchor distT="0" distB="0" distL="114300" distR="114300" simplePos="0" relativeHeight="251658240" behindDoc="1" locked="0" layoutInCell="1" allowOverlap="1">
          <wp:simplePos x="0" y="0"/>
          <wp:positionH relativeFrom="column">
            <wp:posOffset>4200525</wp:posOffset>
          </wp:positionH>
          <wp:positionV relativeFrom="paragraph">
            <wp:posOffset>-123825</wp:posOffset>
          </wp:positionV>
          <wp:extent cx="1741170" cy="609600"/>
          <wp:effectExtent l="0" t="0" r="0" b="0"/>
          <wp:wrapThrough wrapText="bothSides">
            <wp:wrapPolygon edited="0">
              <wp:start x="0" y="0"/>
              <wp:lineTo x="0" y="20925"/>
              <wp:lineTo x="21269" y="20925"/>
              <wp:lineTo x="212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 cluster.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41170" cy="609600"/>
                  </a:xfrm>
                  <a:prstGeom prst="rect">
                    <a:avLst/>
                  </a:prstGeom>
                </pic:spPr>
              </pic:pic>
            </a:graphicData>
          </a:graphic>
        </wp:anchor>
      </w:drawing>
    </w:r>
    <w:r w:rsidRPr="00C4532C">
      <w:rPr>
        <w:rFonts w:ascii="Times New Roman" w:hAnsi="Times New Roman" w:cs="Times New Roman"/>
        <w:b/>
        <w:sz w:val="24"/>
        <w:szCs w:val="24"/>
      </w:rPr>
      <w:t>Advance Animal Science</w:t>
    </w:r>
  </w:p>
  <w:p w:rsidR="00E03859" w:rsidRDefault="00E03859" w:rsidP="00F1520E">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A7C31"/>
    <w:multiLevelType w:val="hybridMultilevel"/>
    <w:tmpl w:val="2F041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1E4838"/>
    <w:multiLevelType w:val="hybridMultilevel"/>
    <w:tmpl w:val="7B5E51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3A71DA2"/>
    <w:multiLevelType w:val="hybridMultilevel"/>
    <w:tmpl w:val="BE74F95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167E0931"/>
    <w:multiLevelType w:val="hybridMultilevel"/>
    <w:tmpl w:val="5664B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2D391F"/>
    <w:multiLevelType w:val="hybridMultilevel"/>
    <w:tmpl w:val="42F86F76"/>
    <w:lvl w:ilvl="0" w:tplc="2976F0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DA648E"/>
    <w:multiLevelType w:val="hybridMultilevel"/>
    <w:tmpl w:val="1960D28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9817EB9"/>
    <w:multiLevelType w:val="hybridMultilevel"/>
    <w:tmpl w:val="B8AC12E2"/>
    <w:lvl w:ilvl="0" w:tplc="04090001">
      <w:start w:val="1"/>
      <w:numFmt w:val="bullet"/>
      <w:lvlText w:val=""/>
      <w:lvlJc w:val="left"/>
      <w:pPr>
        <w:tabs>
          <w:tab w:val="num" w:pos="720"/>
        </w:tabs>
        <w:ind w:left="720" w:hanging="360"/>
      </w:pPr>
      <w:rPr>
        <w:rFonts w:ascii="Symbol" w:hAnsi="Symbol" w:hint="default"/>
      </w:rPr>
    </w:lvl>
    <w:lvl w:ilvl="1" w:tplc="CBF2A29C" w:tentative="1">
      <w:start w:val="1"/>
      <w:numFmt w:val="bullet"/>
      <w:lvlText w:val=""/>
      <w:lvlJc w:val="left"/>
      <w:pPr>
        <w:tabs>
          <w:tab w:val="num" w:pos="1440"/>
        </w:tabs>
        <w:ind w:left="1440" w:hanging="360"/>
      </w:pPr>
      <w:rPr>
        <w:rFonts w:ascii="Wingdings" w:hAnsi="Wingdings" w:hint="default"/>
      </w:rPr>
    </w:lvl>
    <w:lvl w:ilvl="2" w:tplc="D2DE063A" w:tentative="1">
      <w:start w:val="1"/>
      <w:numFmt w:val="bullet"/>
      <w:lvlText w:val=""/>
      <w:lvlJc w:val="left"/>
      <w:pPr>
        <w:tabs>
          <w:tab w:val="num" w:pos="2160"/>
        </w:tabs>
        <w:ind w:left="2160" w:hanging="360"/>
      </w:pPr>
      <w:rPr>
        <w:rFonts w:ascii="Wingdings" w:hAnsi="Wingdings" w:hint="default"/>
      </w:rPr>
    </w:lvl>
    <w:lvl w:ilvl="3" w:tplc="220A369A" w:tentative="1">
      <w:start w:val="1"/>
      <w:numFmt w:val="bullet"/>
      <w:lvlText w:val=""/>
      <w:lvlJc w:val="left"/>
      <w:pPr>
        <w:tabs>
          <w:tab w:val="num" w:pos="2880"/>
        </w:tabs>
        <w:ind w:left="2880" w:hanging="360"/>
      </w:pPr>
      <w:rPr>
        <w:rFonts w:ascii="Wingdings" w:hAnsi="Wingdings" w:hint="default"/>
      </w:rPr>
    </w:lvl>
    <w:lvl w:ilvl="4" w:tplc="06AC5F4A" w:tentative="1">
      <w:start w:val="1"/>
      <w:numFmt w:val="bullet"/>
      <w:lvlText w:val=""/>
      <w:lvlJc w:val="left"/>
      <w:pPr>
        <w:tabs>
          <w:tab w:val="num" w:pos="3600"/>
        </w:tabs>
        <w:ind w:left="3600" w:hanging="360"/>
      </w:pPr>
      <w:rPr>
        <w:rFonts w:ascii="Wingdings" w:hAnsi="Wingdings" w:hint="default"/>
      </w:rPr>
    </w:lvl>
    <w:lvl w:ilvl="5" w:tplc="31D8729A" w:tentative="1">
      <w:start w:val="1"/>
      <w:numFmt w:val="bullet"/>
      <w:lvlText w:val=""/>
      <w:lvlJc w:val="left"/>
      <w:pPr>
        <w:tabs>
          <w:tab w:val="num" w:pos="4320"/>
        </w:tabs>
        <w:ind w:left="4320" w:hanging="360"/>
      </w:pPr>
      <w:rPr>
        <w:rFonts w:ascii="Wingdings" w:hAnsi="Wingdings" w:hint="default"/>
      </w:rPr>
    </w:lvl>
    <w:lvl w:ilvl="6" w:tplc="FA08AD98" w:tentative="1">
      <w:start w:val="1"/>
      <w:numFmt w:val="bullet"/>
      <w:lvlText w:val=""/>
      <w:lvlJc w:val="left"/>
      <w:pPr>
        <w:tabs>
          <w:tab w:val="num" w:pos="5040"/>
        </w:tabs>
        <w:ind w:left="5040" w:hanging="360"/>
      </w:pPr>
      <w:rPr>
        <w:rFonts w:ascii="Wingdings" w:hAnsi="Wingdings" w:hint="default"/>
      </w:rPr>
    </w:lvl>
    <w:lvl w:ilvl="7" w:tplc="15281AC0" w:tentative="1">
      <w:start w:val="1"/>
      <w:numFmt w:val="bullet"/>
      <w:lvlText w:val=""/>
      <w:lvlJc w:val="left"/>
      <w:pPr>
        <w:tabs>
          <w:tab w:val="num" w:pos="5760"/>
        </w:tabs>
        <w:ind w:left="5760" w:hanging="360"/>
      </w:pPr>
      <w:rPr>
        <w:rFonts w:ascii="Wingdings" w:hAnsi="Wingdings" w:hint="default"/>
      </w:rPr>
    </w:lvl>
    <w:lvl w:ilvl="8" w:tplc="B12EA874" w:tentative="1">
      <w:start w:val="1"/>
      <w:numFmt w:val="bullet"/>
      <w:lvlText w:val=""/>
      <w:lvlJc w:val="left"/>
      <w:pPr>
        <w:tabs>
          <w:tab w:val="num" w:pos="6480"/>
        </w:tabs>
        <w:ind w:left="6480" w:hanging="360"/>
      </w:pPr>
      <w:rPr>
        <w:rFonts w:ascii="Wingdings" w:hAnsi="Wingdings" w:hint="default"/>
      </w:rPr>
    </w:lvl>
  </w:abstractNum>
  <w:abstractNum w:abstractNumId="7">
    <w:nsid w:val="2FEB002B"/>
    <w:multiLevelType w:val="hybridMultilevel"/>
    <w:tmpl w:val="19F8A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1468C4"/>
    <w:multiLevelType w:val="hybridMultilevel"/>
    <w:tmpl w:val="4E98B1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AA49EB"/>
    <w:multiLevelType w:val="hybridMultilevel"/>
    <w:tmpl w:val="C5F28380"/>
    <w:lvl w:ilvl="0" w:tplc="5EC040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C473CD"/>
    <w:multiLevelType w:val="hybridMultilevel"/>
    <w:tmpl w:val="BF247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E1E75BD"/>
    <w:multiLevelType w:val="hybridMultilevel"/>
    <w:tmpl w:val="921A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0C1B39"/>
    <w:multiLevelType w:val="hybridMultilevel"/>
    <w:tmpl w:val="17685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BFF57CD"/>
    <w:multiLevelType w:val="hybridMultilevel"/>
    <w:tmpl w:val="45CAC5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72754B9"/>
    <w:multiLevelType w:val="hybridMultilevel"/>
    <w:tmpl w:val="F34A21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7F6223F8"/>
    <w:multiLevelType w:val="hybridMultilevel"/>
    <w:tmpl w:val="E4286E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10"/>
  </w:num>
  <w:num w:numId="4">
    <w:abstractNumId w:val="12"/>
  </w:num>
  <w:num w:numId="5">
    <w:abstractNumId w:val="3"/>
  </w:num>
  <w:num w:numId="6">
    <w:abstractNumId w:val="8"/>
  </w:num>
  <w:num w:numId="7">
    <w:abstractNumId w:val="5"/>
  </w:num>
  <w:num w:numId="8">
    <w:abstractNumId w:val="13"/>
  </w:num>
  <w:num w:numId="9">
    <w:abstractNumId w:val="1"/>
  </w:num>
  <w:num w:numId="10">
    <w:abstractNumId w:val="14"/>
  </w:num>
  <w:num w:numId="11">
    <w:abstractNumId w:val="7"/>
  </w:num>
  <w:num w:numId="12">
    <w:abstractNumId w:val="6"/>
  </w:num>
  <w:num w:numId="13">
    <w:abstractNumId w:val="2"/>
  </w:num>
  <w:num w:numId="14">
    <w:abstractNumId w:val="11"/>
  </w:num>
  <w:num w:numId="15">
    <w:abstractNumId w:val="9"/>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A04452"/>
    <w:rsid w:val="0009013D"/>
    <w:rsid w:val="00143396"/>
    <w:rsid w:val="001721F4"/>
    <w:rsid w:val="001A3237"/>
    <w:rsid w:val="001E0861"/>
    <w:rsid w:val="00215DF7"/>
    <w:rsid w:val="002B6DA4"/>
    <w:rsid w:val="003D3C99"/>
    <w:rsid w:val="003F0BAC"/>
    <w:rsid w:val="004041C1"/>
    <w:rsid w:val="0044489F"/>
    <w:rsid w:val="00564242"/>
    <w:rsid w:val="00591B63"/>
    <w:rsid w:val="00692D7D"/>
    <w:rsid w:val="00713EB9"/>
    <w:rsid w:val="007140F8"/>
    <w:rsid w:val="00830BC4"/>
    <w:rsid w:val="008A78A1"/>
    <w:rsid w:val="008E604A"/>
    <w:rsid w:val="009C4EDC"/>
    <w:rsid w:val="00A04452"/>
    <w:rsid w:val="00A10C81"/>
    <w:rsid w:val="00A246C2"/>
    <w:rsid w:val="00B602FA"/>
    <w:rsid w:val="00B65798"/>
    <w:rsid w:val="00C4532C"/>
    <w:rsid w:val="00D55106"/>
    <w:rsid w:val="00DA6E8A"/>
    <w:rsid w:val="00DE30B4"/>
    <w:rsid w:val="00E03859"/>
    <w:rsid w:val="00EA5CAE"/>
    <w:rsid w:val="00F1520E"/>
    <w:rsid w:val="00F76FC5"/>
    <w:rsid w:val="00FC7E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1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5821100">
      <w:bodyDiv w:val="1"/>
      <w:marLeft w:val="0"/>
      <w:marRight w:val="0"/>
      <w:marTop w:val="0"/>
      <w:marBottom w:val="0"/>
      <w:divBdr>
        <w:top w:val="none" w:sz="0" w:space="0" w:color="auto"/>
        <w:left w:val="none" w:sz="0" w:space="0" w:color="auto"/>
        <w:bottom w:val="none" w:sz="0" w:space="0" w:color="auto"/>
        <w:right w:val="none" w:sz="0" w:space="0" w:color="auto"/>
      </w:divBdr>
    </w:div>
    <w:div w:id="980382158">
      <w:bodyDiv w:val="1"/>
      <w:marLeft w:val="0"/>
      <w:marRight w:val="0"/>
      <w:marTop w:val="0"/>
      <w:marBottom w:val="0"/>
      <w:divBdr>
        <w:top w:val="none" w:sz="0" w:space="0" w:color="auto"/>
        <w:left w:val="none" w:sz="0" w:space="0" w:color="auto"/>
        <w:bottom w:val="none" w:sz="0" w:space="0" w:color="auto"/>
        <w:right w:val="none" w:sz="0" w:space="0" w:color="auto"/>
      </w:divBdr>
    </w:div>
    <w:div w:id="1760516714">
      <w:bodyDiv w:val="1"/>
      <w:marLeft w:val="0"/>
      <w:marRight w:val="0"/>
      <w:marTop w:val="0"/>
      <w:marBottom w:val="0"/>
      <w:divBdr>
        <w:top w:val="none" w:sz="0" w:space="0" w:color="auto"/>
        <w:left w:val="none" w:sz="0" w:space="0" w:color="auto"/>
        <w:bottom w:val="none" w:sz="0" w:space="0" w:color="auto"/>
        <w:right w:val="none" w:sz="0" w:space="0" w:color="auto"/>
      </w:divBdr>
    </w:div>
    <w:div w:id="2036417647">
      <w:bodyDiv w:val="1"/>
      <w:marLeft w:val="0"/>
      <w:marRight w:val="0"/>
      <w:marTop w:val="0"/>
      <w:marBottom w:val="0"/>
      <w:divBdr>
        <w:top w:val="none" w:sz="0" w:space="0" w:color="auto"/>
        <w:left w:val="none" w:sz="0" w:space="0" w:color="auto"/>
        <w:bottom w:val="none" w:sz="0" w:space="0" w:color="auto"/>
        <w:right w:val="none" w:sz="0" w:space="0" w:color="auto"/>
      </w:divBdr>
    </w:div>
    <w:div w:id="21369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Harlin</dc:creator>
  <cp:lastModifiedBy> </cp:lastModifiedBy>
  <cp:revision>3</cp:revision>
  <dcterms:created xsi:type="dcterms:W3CDTF">2012-01-31T22:30:00Z</dcterms:created>
  <dcterms:modified xsi:type="dcterms:W3CDTF">2012-01-31T22:32:00Z</dcterms:modified>
</cp:coreProperties>
</file>