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22022" w:rsidRPr="00446F9F" w:rsidRDefault="00722022" w:rsidP="003B7FB1">
      <w:pPr>
        <w:pStyle w:val="ListParagraph"/>
        <w:rPr>
          <w:rFonts w:ascii="Times New Roman" w:hAnsi="Times New Roman" w:cs="Times New Roman"/>
          <w:b/>
          <w:sz w:val="24"/>
          <w:szCs w:val="24"/>
        </w:rPr>
      </w:pPr>
      <w:bookmarkStart w:id="0" w:name="_GoBack"/>
      <w:bookmarkEnd w:id="0"/>
      <w:r w:rsidRPr="00446F9F">
        <w:rPr>
          <w:rFonts w:ascii="Times New Roman" w:hAnsi="Times New Roman" w:cs="Times New Roman"/>
          <w:b/>
          <w:sz w:val="24"/>
          <w:szCs w:val="24"/>
        </w:rPr>
        <w:t xml:space="preserve">EXCELLENCE IN </w:t>
      </w:r>
      <w:r w:rsidR="00AD2839">
        <w:rPr>
          <w:rFonts w:ascii="Times New Roman" w:hAnsi="Times New Roman" w:cs="Times New Roman"/>
          <w:b/>
          <w:sz w:val="24"/>
          <w:szCs w:val="24"/>
        </w:rPr>
        <w:t>SCHOLARLY</w:t>
      </w:r>
      <w:r w:rsidRPr="00446F9F">
        <w:rPr>
          <w:rFonts w:ascii="Times New Roman" w:hAnsi="Times New Roman" w:cs="Times New Roman"/>
          <w:b/>
          <w:sz w:val="24"/>
          <w:szCs w:val="24"/>
        </w:rPr>
        <w:t xml:space="preserve"> </w:t>
      </w:r>
      <w:r w:rsidR="001C004C">
        <w:rPr>
          <w:rFonts w:ascii="Times New Roman" w:hAnsi="Times New Roman" w:cs="Times New Roman"/>
          <w:b/>
          <w:sz w:val="24"/>
          <w:szCs w:val="24"/>
        </w:rPr>
        <w:t>AND CREATIVE ACCOMPLISHMENTS</w:t>
      </w:r>
    </w:p>
    <w:p w:rsidR="00722022" w:rsidRDefault="00722022" w:rsidP="003B7FB1">
      <w:pPr>
        <w:pStyle w:val="ListParagraph"/>
        <w:rPr>
          <w:rFonts w:ascii="Times New Roman" w:hAnsi="Times New Roman" w:cs="Times New Roman"/>
          <w:sz w:val="24"/>
          <w:szCs w:val="24"/>
        </w:rPr>
      </w:pPr>
    </w:p>
    <w:p w:rsidR="00474D2E" w:rsidRPr="00834A3F" w:rsidRDefault="00474D2E" w:rsidP="00474D2E">
      <w:pPr>
        <w:pStyle w:val="NoSpacing"/>
        <w:rPr>
          <w:rFonts w:ascii="Times New Roman" w:hAnsi="Times New Roman" w:cs="Times New Roman"/>
          <w:b/>
          <w:sz w:val="24"/>
          <w:szCs w:val="24"/>
        </w:rPr>
      </w:pPr>
      <w:r w:rsidRPr="00834A3F">
        <w:rPr>
          <w:rFonts w:ascii="Times New Roman" w:hAnsi="Times New Roman" w:cs="Times New Roman"/>
          <w:b/>
          <w:sz w:val="24"/>
          <w:szCs w:val="24"/>
        </w:rPr>
        <w:t xml:space="preserve">Excellence in </w:t>
      </w:r>
      <w:r>
        <w:rPr>
          <w:rFonts w:ascii="Times New Roman" w:hAnsi="Times New Roman" w:cs="Times New Roman"/>
          <w:b/>
          <w:sz w:val="24"/>
          <w:szCs w:val="24"/>
        </w:rPr>
        <w:t>Scholarly</w:t>
      </w:r>
      <w:r w:rsidRPr="00834A3F">
        <w:rPr>
          <w:rFonts w:ascii="Times New Roman" w:hAnsi="Times New Roman" w:cs="Times New Roman"/>
          <w:b/>
          <w:sz w:val="24"/>
          <w:szCs w:val="24"/>
        </w:rPr>
        <w:t xml:space="preserve"> and Creative Accomplishments Award Description:</w:t>
      </w:r>
    </w:p>
    <w:p w:rsidR="00474D2E" w:rsidRPr="003C4085" w:rsidRDefault="00474D2E" w:rsidP="00474D2E">
      <w:pPr>
        <w:pStyle w:val="NoSpacing"/>
        <w:rPr>
          <w:rFonts w:ascii="Times New Roman" w:hAnsi="Times New Roman" w:cs="Times New Roman"/>
          <w:sz w:val="24"/>
          <w:szCs w:val="24"/>
        </w:rPr>
      </w:pPr>
    </w:p>
    <w:p w:rsidR="00474D2E" w:rsidRPr="003C4085" w:rsidRDefault="00474D2E" w:rsidP="00474D2E">
      <w:pPr>
        <w:pStyle w:val="NoSpacing"/>
        <w:rPr>
          <w:rFonts w:ascii="Times New Roman" w:hAnsi="Times New Roman" w:cs="Times New Roman"/>
          <w:sz w:val="24"/>
          <w:szCs w:val="24"/>
        </w:rPr>
      </w:pPr>
      <w:r w:rsidRPr="003C4085">
        <w:rPr>
          <w:rFonts w:ascii="Times New Roman" w:hAnsi="Times New Roman" w:cs="Times New Roman"/>
          <w:sz w:val="24"/>
          <w:szCs w:val="24"/>
        </w:rPr>
        <w:t>“</w:t>
      </w:r>
      <w:r>
        <w:rPr>
          <w:rFonts w:ascii="Times New Roman" w:hAnsi="Times New Roman" w:cs="Times New Roman"/>
          <w:sz w:val="24"/>
          <w:szCs w:val="24"/>
        </w:rPr>
        <w:t>Scholarly</w:t>
      </w:r>
      <w:r w:rsidRPr="003C4085">
        <w:rPr>
          <w:rFonts w:ascii="Times New Roman" w:hAnsi="Times New Roman" w:cs="Times New Roman"/>
          <w:sz w:val="24"/>
          <w:szCs w:val="24"/>
        </w:rPr>
        <w:t xml:space="preserve"> and creative accomplishments” is defined as </w:t>
      </w:r>
      <w:r>
        <w:rPr>
          <w:rFonts w:ascii="Times New Roman" w:hAnsi="Times New Roman" w:cs="Times New Roman"/>
          <w:sz w:val="24"/>
          <w:szCs w:val="24"/>
        </w:rPr>
        <w:t xml:space="preserve">published or performed original and/or </w:t>
      </w:r>
      <w:r w:rsidRPr="003C4085">
        <w:rPr>
          <w:rFonts w:ascii="Times New Roman" w:hAnsi="Times New Roman" w:cs="Times New Roman"/>
          <w:sz w:val="24"/>
          <w:szCs w:val="24"/>
        </w:rPr>
        <w:t>creative works appropriate to one’s discipline.</w:t>
      </w:r>
    </w:p>
    <w:p w:rsidR="00474D2E" w:rsidRPr="003C4085" w:rsidRDefault="00474D2E" w:rsidP="00474D2E">
      <w:pPr>
        <w:pStyle w:val="NoSpacing"/>
        <w:rPr>
          <w:rFonts w:ascii="Times New Roman" w:hAnsi="Times New Roman" w:cs="Times New Roman"/>
          <w:sz w:val="24"/>
          <w:szCs w:val="24"/>
        </w:rPr>
      </w:pPr>
    </w:p>
    <w:p w:rsidR="00474D2E" w:rsidRPr="003C4085" w:rsidRDefault="00474D2E" w:rsidP="00474D2E">
      <w:pPr>
        <w:pStyle w:val="NoSpacing"/>
        <w:rPr>
          <w:rFonts w:ascii="Times New Roman" w:hAnsi="Times New Roman" w:cs="Times New Roman"/>
          <w:sz w:val="24"/>
          <w:szCs w:val="24"/>
        </w:rPr>
      </w:pPr>
      <w:r w:rsidRPr="003C4085">
        <w:rPr>
          <w:rFonts w:ascii="Times New Roman" w:hAnsi="Times New Roman" w:cs="Times New Roman"/>
          <w:sz w:val="24"/>
          <w:szCs w:val="24"/>
        </w:rPr>
        <w:t xml:space="preserve">The Excellence in </w:t>
      </w:r>
      <w:r>
        <w:rPr>
          <w:rFonts w:ascii="Times New Roman" w:hAnsi="Times New Roman" w:cs="Times New Roman"/>
          <w:sz w:val="24"/>
          <w:szCs w:val="24"/>
        </w:rPr>
        <w:t>Scholarly</w:t>
      </w:r>
      <w:r w:rsidRPr="003C4085">
        <w:rPr>
          <w:rFonts w:ascii="Times New Roman" w:hAnsi="Times New Roman" w:cs="Times New Roman"/>
          <w:sz w:val="24"/>
          <w:szCs w:val="24"/>
        </w:rPr>
        <w:t xml:space="preserve"> and Creative Accomplishments Award provides recognition to a tenured/tenure-track faculty member who has demonstrated an ongoing record of excellence in formulating, executing, and </w:t>
      </w:r>
      <w:r>
        <w:rPr>
          <w:rFonts w:ascii="Times New Roman" w:hAnsi="Times New Roman" w:cs="Times New Roman"/>
          <w:sz w:val="24"/>
          <w:szCs w:val="24"/>
        </w:rPr>
        <w:t>making public</w:t>
      </w:r>
      <w:r w:rsidRPr="003C4085">
        <w:rPr>
          <w:rFonts w:ascii="Times New Roman" w:hAnsi="Times New Roman" w:cs="Times New Roman"/>
          <w:sz w:val="24"/>
          <w:szCs w:val="24"/>
        </w:rPr>
        <w:t xml:space="preserve"> original works that have value in his/her discipline. The recipient of the Excellence in </w:t>
      </w:r>
      <w:r>
        <w:rPr>
          <w:rFonts w:ascii="Times New Roman" w:hAnsi="Times New Roman" w:cs="Times New Roman"/>
          <w:sz w:val="24"/>
          <w:szCs w:val="24"/>
        </w:rPr>
        <w:t>Scholarly</w:t>
      </w:r>
      <w:r w:rsidRPr="003C4085">
        <w:rPr>
          <w:rFonts w:ascii="Times New Roman" w:hAnsi="Times New Roman" w:cs="Times New Roman"/>
          <w:sz w:val="24"/>
          <w:szCs w:val="24"/>
        </w:rPr>
        <w:t xml:space="preserve"> and Creative Accomplishments Award will receive $5000 and a medal.</w:t>
      </w:r>
    </w:p>
    <w:p w:rsidR="00474D2E" w:rsidRPr="003C4085" w:rsidRDefault="00474D2E" w:rsidP="00474D2E">
      <w:pPr>
        <w:pStyle w:val="NoSpacing"/>
        <w:rPr>
          <w:rFonts w:ascii="Times New Roman" w:hAnsi="Times New Roman" w:cs="Times New Roman"/>
          <w:sz w:val="24"/>
          <w:szCs w:val="24"/>
        </w:rPr>
      </w:pPr>
    </w:p>
    <w:p w:rsidR="00474D2E" w:rsidRPr="00834A3F" w:rsidRDefault="00474D2E" w:rsidP="00474D2E">
      <w:pPr>
        <w:pStyle w:val="NoSpacing"/>
        <w:rPr>
          <w:rFonts w:ascii="Times New Roman" w:hAnsi="Times New Roman" w:cs="Times New Roman"/>
          <w:b/>
          <w:sz w:val="24"/>
          <w:szCs w:val="24"/>
        </w:rPr>
      </w:pPr>
      <w:r w:rsidRPr="00834A3F">
        <w:rPr>
          <w:rFonts w:ascii="Times New Roman" w:hAnsi="Times New Roman" w:cs="Times New Roman"/>
          <w:b/>
          <w:sz w:val="24"/>
          <w:szCs w:val="24"/>
        </w:rPr>
        <w:t>Award Criteria</w:t>
      </w:r>
    </w:p>
    <w:p w:rsidR="00474D2E" w:rsidRDefault="00474D2E" w:rsidP="00474D2E">
      <w:pPr>
        <w:pStyle w:val="NoSpacing"/>
        <w:rPr>
          <w:rFonts w:ascii="Times New Roman" w:hAnsi="Times New Roman" w:cs="Times New Roman"/>
          <w:sz w:val="24"/>
          <w:szCs w:val="24"/>
        </w:rPr>
      </w:pPr>
      <w:r>
        <w:rPr>
          <w:rFonts w:ascii="Times New Roman" w:hAnsi="Times New Roman" w:cs="Times New Roman"/>
          <w:sz w:val="24"/>
          <w:szCs w:val="24"/>
        </w:rPr>
        <w:t xml:space="preserve">A faculty member must have no fewer than five years of service at Sam Houston State University to be eligible for nomination. </w:t>
      </w:r>
      <w:r w:rsidRPr="003C4085">
        <w:rPr>
          <w:rFonts w:ascii="Times New Roman" w:hAnsi="Times New Roman" w:cs="Times New Roman"/>
          <w:sz w:val="24"/>
          <w:szCs w:val="24"/>
        </w:rPr>
        <w:t xml:space="preserve">There should be substantial evidence that a nominee’s </w:t>
      </w:r>
      <w:r>
        <w:rPr>
          <w:rFonts w:ascii="Times New Roman" w:hAnsi="Times New Roman" w:cs="Times New Roman"/>
          <w:sz w:val="24"/>
          <w:szCs w:val="24"/>
        </w:rPr>
        <w:t>scholarly</w:t>
      </w:r>
      <w:r w:rsidRPr="003C4085">
        <w:rPr>
          <w:rFonts w:ascii="Times New Roman" w:hAnsi="Times New Roman" w:cs="Times New Roman"/>
          <w:sz w:val="24"/>
          <w:szCs w:val="24"/>
        </w:rPr>
        <w:t xml:space="preserve"> and</w:t>
      </w:r>
      <w:r>
        <w:rPr>
          <w:rFonts w:ascii="Times New Roman" w:hAnsi="Times New Roman" w:cs="Times New Roman"/>
          <w:sz w:val="24"/>
          <w:szCs w:val="24"/>
        </w:rPr>
        <w:t>/or</w:t>
      </w:r>
      <w:r w:rsidRPr="003C4085">
        <w:rPr>
          <w:rFonts w:ascii="Times New Roman" w:hAnsi="Times New Roman" w:cs="Times New Roman"/>
          <w:sz w:val="24"/>
          <w:szCs w:val="24"/>
        </w:rPr>
        <w:t xml:space="preserve"> creative accomplishments have </w:t>
      </w:r>
      <w:r>
        <w:rPr>
          <w:rFonts w:ascii="Times New Roman" w:hAnsi="Times New Roman" w:cs="Times New Roman"/>
          <w:sz w:val="24"/>
          <w:szCs w:val="24"/>
        </w:rPr>
        <w:t>had an unusually great impact</w:t>
      </w:r>
      <w:r w:rsidRPr="003C4085">
        <w:rPr>
          <w:rFonts w:ascii="Times New Roman" w:hAnsi="Times New Roman" w:cs="Times New Roman"/>
          <w:sz w:val="24"/>
          <w:szCs w:val="24"/>
        </w:rPr>
        <w:t>. There should be substantial evidence that the nominee’s professional life has been characterized</w:t>
      </w:r>
      <w:r>
        <w:rPr>
          <w:rFonts w:ascii="Times New Roman" w:hAnsi="Times New Roman" w:cs="Times New Roman"/>
          <w:sz w:val="24"/>
          <w:szCs w:val="24"/>
        </w:rPr>
        <w:t xml:space="preserve"> by a commitment to research, scholarly and/or creative accomplishments, as opposed to a one-time major achievement. There should be evidence of both past and current excellent contributions to the nominee’s discipline. </w:t>
      </w:r>
      <w:r w:rsidR="00FC5819">
        <w:rPr>
          <w:rFonts w:ascii="Times New Roman" w:hAnsi="Times New Roman" w:cs="Times New Roman"/>
          <w:sz w:val="24"/>
          <w:szCs w:val="24"/>
        </w:rPr>
        <w:t>P</w:t>
      </w:r>
      <w:r w:rsidR="00FC5819" w:rsidRPr="00D559F0">
        <w:rPr>
          <w:rFonts w:ascii="Times New Roman" w:hAnsi="Times New Roman" w:cs="Times New Roman"/>
          <w:sz w:val="24"/>
          <w:szCs w:val="24"/>
        </w:rPr>
        <w:t>ast recipients are ineligible for subsequent awards.</w:t>
      </w:r>
    </w:p>
    <w:p w:rsidR="003C4085" w:rsidRDefault="003C4085" w:rsidP="003C4085">
      <w:pPr>
        <w:pStyle w:val="NoSpacing"/>
        <w:rPr>
          <w:rFonts w:ascii="Times New Roman" w:hAnsi="Times New Roman" w:cs="Times New Roman"/>
          <w:sz w:val="24"/>
          <w:szCs w:val="24"/>
        </w:rPr>
      </w:pPr>
    </w:p>
    <w:p w:rsidR="00AD2839" w:rsidRPr="00AD2839" w:rsidRDefault="00AD2839" w:rsidP="00AD2839">
      <w:pPr>
        <w:pStyle w:val="NoSpacing"/>
        <w:rPr>
          <w:rFonts w:ascii="Times New Roman" w:hAnsi="Times New Roman" w:cs="Times New Roman"/>
          <w:b/>
          <w:sz w:val="24"/>
          <w:szCs w:val="24"/>
        </w:rPr>
      </w:pPr>
      <w:r w:rsidRPr="00AD2839">
        <w:rPr>
          <w:rFonts w:ascii="Times New Roman" w:hAnsi="Times New Roman" w:cs="Times New Roman"/>
          <w:b/>
          <w:sz w:val="24"/>
          <w:szCs w:val="24"/>
        </w:rPr>
        <w:t>Selection Committee Appointment</w:t>
      </w:r>
    </w:p>
    <w:p w:rsidR="00AD2839" w:rsidRDefault="00AD2839" w:rsidP="00AD2839">
      <w:pPr>
        <w:pStyle w:val="NoSpacing"/>
        <w:rPr>
          <w:rFonts w:ascii="Times New Roman" w:hAnsi="Times New Roman" w:cs="Times New Roman"/>
          <w:sz w:val="24"/>
          <w:szCs w:val="24"/>
        </w:rPr>
      </w:pPr>
      <w:r>
        <w:rPr>
          <w:rFonts w:ascii="Times New Roman" w:hAnsi="Times New Roman" w:cs="Times New Roman"/>
          <w:sz w:val="24"/>
          <w:szCs w:val="24"/>
        </w:rPr>
        <w:t xml:space="preserve">The President makes all appointments from University Faculty Senate nominations. There will be a representative from each college and the library on the committee. The chair of the committee will be chosen by the Committee on Committees no later than October 1 of the academic year. Members serve three-year terms expiring at the end of the fiscal year, staggered in such a way as to ensure continuity of the committee. </w:t>
      </w:r>
    </w:p>
    <w:p w:rsidR="003C5110" w:rsidRDefault="003C5110" w:rsidP="003C5110">
      <w:pPr>
        <w:pStyle w:val="NoSpacing"/>
        <w:rPr>
          <w:rFonts w:ascii="Times New Roman" w:hAnsi="Times New Roman" w:cs="Times New Roman"/>
          <w:sz w:val="24"/>
          <w:szCs w:val="24"/>
        </w:rPr>
      </w:pPr>
    </w:p>
    <w:p w:rsidR="00AD2839" w:rsidRDefault="00AD2839" w:rsidP="003C5110">
      <w:pPr>
        <w:pStyle w:val="NoSpacing"/>
        <w:rPr>
          <w:rFonts w:ascii="Times New Roman" w:hAnsi="Times New Roman" w:cs="Times New Roman"/>
          <w:b/>
          <w:sz w:val="24"/>
          <w:szCs w:val="24"/>
        </w:rPr>
      </w:pPr>
      <w:r>
        <w:rPr>
          <w:rFonts w:ascii="Times New Roman" w:hAnsi="Times New Roman" w:cs="Times New Roman"/>
          <w:b/>
          <w:sz w:val="24"/>
          <w:szCs w:val="24"/>
        </w:rPr>
        <w:t>Committee Guidelines</w:t>
      </w:r>
    </w:p>
    <w:p w:rsidR="00AD2839" w:rsidRDefault="00AD2839" w:rsidP="00AD283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Scholarly and creative activities being reviewed should be those which occurred while the nominee was employed by Sam Houston State University in a tenured/tenure-track position.</w:t>
      </w:r>
    </w:p>
    <w:p w:rsidR="00AD2839" w:rsidRDefault="00AD2839" w:rsidP="00AD283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Documentation supporting the nominee’s scholarly and creative activities should:</w:t>
      </w:r>
    </w:p>
    <w:p w:rsidR="00AD2839" w:rsidRDefault="00AD2839" w:rsidP="00AD283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Provide sufficient evidence that the nominee did, in fact, contribute largely to the activity; and</w:t>
      </w:r>
    </w:p>
    <w:p w:rsidR="00AD2839" w:rsidRDefault="00AD2839" w:rsidP="00AD283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Provide sufficient testimony to establish the significance/worth and scope of the nominee’s accomplishments.</w:t>
      </w:r>
    </w:p>
    <w:p w:rsidR="00AD2839" w:rsidRDefault="00AD2839" w:rsidP="003C5110">
      <w:pPr>
        <w:pStyle w:val="NoSpacing"/>
        <w:rPr>
          <w:rFonts w:ascii="Times New Roman" w:hAnsi="Times New Roman" w:cs="Times New Roman"/>
          <w:b/>
          <w:sz w:val="24"/>
          <w:szCs w:val="24"/>
        </w:rPr>
      </w:pPr>
    </w:p>
    <w:p w:rsidR="00AD2839" w:rsidRPr="00834A3F" w:rsidRDefault="00AD2839" w:rsidP="00AD2839">
      <w:pPr>
        <w:pStyle w:val="NoSpacing"/>
        <w:rPr>
          <w:rFonts w:ascii="Times New Roman" w:hAnsi="Times New Roman" w:cs="Times New Roman"/>
          <w:b/>
          <w:sz w:val="24"/>
          <w:szCs w:val="24"/>
        </w:rPr>
      </w:pPr>
      <w:r w:rsidRPr="00834A3F">
        <w:rPr>
          <w:rFonts w:ascii="Times New Roman" w:hAnsi="Times New Roman" w:cs="Times New Roman"/>
          <w:b/>
          <w:sz w:val="24"/>
          <w:szCs w:val="24"/>
        </w:rPr>
        <w:t>Nomination Guidelines</w:t>
      </w:r>
    </w:p>
    <w:p w:rsidR="00AD2839" w:rsidRDefault="00AD2839" w:rsidP="00AD283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Each department will nominate a single individual, whose name and packet of supporting documentation will be forwarded to his/her respective College committee chair. </w:t>
      </w:r>
    </w:p>
    <w:p w:rsidR="00AD2839" w:rsidRDefault="00AD2839" w:rsidP="00AD283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Each college will establish a committee to nominate up to two individuals from the pool of candidates forwarded by the departments.</w:t>
      </w:r>
      <w:r w:rsidR="00474D2E">
        <w:rPr>
          <w:rFonts w:ascii="Times New Roman" w:hAnsi="Times New Roman" w:cs="Times New Roman"/>
          <w:sz w:val="24"/>
          <w:szCs w:val="24"/>
        </w:rPr>
        <w:t xml:space="preserve"> The one or two finalists from each college will automatically be eligible for the SHSU Scholarly and Creative Activities Award.</w:t>
      </w:r>
    </w:p>
    <w:p w:rsidR="00AD2839" w:rsidRPr="00474D2E" w:rsidRDefault="00AD2839" w:rsidP="00BA68D2">
      <w:pPr>
        <w:pStyle w:val="NoSpacing"/>
        <w:numPr>
          <w:ilvl w:val="0"/>
          <w:numId w:val="3"/>
        </w:numPr>
        <w:rPr>
          <w:rFonts w:ascii="Times New Roman" w:hAnsi="Times New Roman" w:cs="Times New Roman"/>
          <w:sz w:val="24"/>
          <w:szCs w:val="24"/>
        </w:rPr>
      </w:pPr>
      <w:r w:rsidRPr="00474D2E">
        <w:rPr>
          <w:rFonts w:ascii="Times New Roman" w:hAnsi="Times New Roman" w:cs="Times New Roman"/>
          <w:sz w:val="24"/>
          <w:szCs w:val="24"/>
        </w:rPr>
        <w:t xml:space="preserve">In addition to departmental nominations, peer nominations </w:t>
      </w:r>
      <w:r w:rsidR="00474D2E" w:rsidRPr="00474D2E">
        <w:rPr>
          <w:rFonts w:ascii="Times New Roman" w:hAnsi="Times New Roman" w:cs="Times New Roman"/>
          <w:sz w:val="24"/>
          <w:szCs w:val="24"/>
        </w:rPr>
        <w:t>are encouraged to ensure that</w:t>
      </w:r>
      <w:r w:rsidR="00474D2E">
        <w:rPr>
          <w:rFonts w:ascii="Times New Roman" w:hAnsi="Times New Roman" w:cs="Times New Roman"/>
          <w:sz w:val="24"/>
          <w:szCs w:val="24"/>
        </w:rPr>
        <w:t xml:space="preserve"> other outstanding candidates are </w:t>
      </w:r>
      <w:r w:rsidR="00474D2E" w:rsidRPr="00474D2E">
        <w:rPr>
          <w:rFonts w:ascii="Times New Roman" w:hAnsi="Times New Roman" w:cs="Times New Roman"/>
          <w:sz w:val="24"/>
          <w:szCs w:val="24"/>
        </w:rPr>
        <w:t xml:space="preserve">considered. </w:t>
      </w:r>
      <w:r w:rsidR="00BA68D2" w:rsidRPr="00474D2E">
        <w:rPr>
          <w:rFonts w:ascii="Times New Roman" w:hAnsi="Times New Roman" w:cs="Times New Roman"/>
          <w:sz w:val="24"/>
          <w:szCs w:val="24"/>
        </w:rPr>
        <w:t>A substantial letter of support is required for peer nominations.</w:t>
      </w:r>
    </w:p>
    <w:p w:rsidR="00AD2839" w:rsidRPr="00474D2E" w:rsidRDefault="00AD2839" w:rsidP="00BA68D2">
      <w:pPr>
        <w:pStyle w:val="NoSpacing"/>
        <w:ind w:left="720"/>
        <w:rPr>
          <w:rFonts w:ascii="Times New Roman" w:hAnsi="Times New Roman" w:cs="Times New Roman"/>
          <w:sz w:val="24"/>
          <w:szCs w:val="24"/>
        </w:rPr>
      </w:pPr>
    </w:p>
    <w:p w:rsidR="00AD2839" w:rsidRPr="00AF22DE" w:rsidRDefault="00AD2839" w:rsidP="00AD2839">
      <w:pPr>
        <w:rPr>
          <w:rFonts w:ascii="Times New Roman" w:hAnsi="Times New Roman" w:cs="Times New Roman"/>
          <w:b/>
          <w:sz w:val="24"/>
          <w:szCs w:val="24"/>
        </w:rPr>
      </w:pPr>
      <w:r w:rsidRPr="00AD2839">
        <w:rPr>
          <w:rFonts w:ascii="Times New Roman" w:hAnsi="Times New Roman" w:cs="Times New Roman"/>
          <w:b/>
          <w:sz w:val="24"/>
          <w:szCs w:val="24"/>
        </w:rPr>
        <w:t>Committee Proces</w:t>
      </w:r>
      <w:r w:rsidR="00AF22DE">
        <w:rPr>
          <w:rFonts w:ascii="Times New Roman" w:hAnsi="Times New Roman" w:cs="Times New Roman"/>
          <w:b/>
          <w:sz w:val="24"/>
          <w:szCs w:val="24"/>
        </w:rPr>
        <w:t>s</w:t>
      </w:r>
    </w:p>
    <w:p w:rsidR="00AF22DE" w:rsidRDefault="00AF22DE" w:rsidP="00AF22D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Starting no later than December 1 of the academic year, the chair of the committee will begin soliciting nominations.</w:t>
      </w:r>
    </w:p>
    <w:p w:rsidR="00474D2E" w:rsidRDefault="00474D2E" w:rsidP="00AF22D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Peer nominations and college-level finalists will be forwarded to the chair of the committee no later than the 2</w:t>
      </w:r>
      <w:r w:rsidRPr="00474D2E">
        <w:rPr>
          <w:rFonts w:ascii="Times New Roman" w:hAnsi="Times New Roman" w:cs="Times New Roman"/>
          <w:sz w:val="24"/>
          <w:szCs w:val="24"/>
          <w:vertAlign w:val="superscript"/>
        </w:rPr>
        <w:t>nd</w:t>
      </w:r>
      <w:r>
        <w:rPr>
          <w:rFonts w:ascii="Times New Roman" w:hAnsi="Times New Roman" w:cs="Times New Roman"/>
          <w:sz w:val="24"/>
          <w:szCs w:val="24"/>
        </w:rPr>
        <w:t xml:space="preserve"> Friday in February.</w:t>
      </w:r>
    </w:p>
    <w:p w:rsidR="00AD2839" w:rsidRPr="00AD2839" w:rsidRDefault="00AD2839" w:rsidP="00AF22DE">
      <w:pPr>
        <w:pStyle w:val="ListParagraph"/>
        <w:numPr>
          <w:ilvl w:val="0"/>
          <w:numId w:val="5"/>
        </w:numPr>
        <w:spacing w:after="0" w:line="240" w:lineRule="auto"/>
        <w:rPr>
          <w:rFonts w:ascii="Times New Roman" w:hAnsi="Times New Roman" w:cs="Times New Roman"/>
          <w:sz w:val="24"/>
          <w:szCs w:val="24"/>
        </w:rPr>
      </w:pPr>
      <w:r w:rsidRPr="00AD2839">
        <w:rPr>
          <w:rFonts w:ascii="Times New Roman" w:hAnsi="Times New Roman" w:cs="Times New Roman"/>
          <w:sz w:val="24"/>
          <w:szCs w:val="24"/>
        </w:rPr>
        <w:t>The chair of the committee shall oversee the nomination process and the collection of all review materials from each of the nominees.  The chair will provide access to these materials to each member of the committee.</w:t>
      </w:r>
    </w:p>
    <w:p w:rsidR="00AD2839" w:rsidRPr="00AD2839" w:rsidRDefault="00AD2839" w:rsidP="00AF22DE">
      <w:pPr>
        <w:pStyle w:val="ListParagraph"/>
        <w:numPr>
          <w:ilvl w:val="0"/>
          <w:numId w:val="5"/>
        </w:numPr>
        <w:spacing w:after="0" w:line="240" w:lineRule="auto"/>
        <w:rPr>
          <w:rFonts w:ascii="Times New Roman" w:hAnsi="Times New Roman" w:cs="Times New Roman"/>
          <w:sz w:val="24"/>
          <w:szCs w:val="24"/>
        </w:rPr>
      </w:pPr>
      <w:r w:rsidRPr="00AD2839">
        <w:rPr>
          <w:rFonts w:ascii="Times New Roman" w:hAnsi="Times New Roman" w:cs="Times New Roman"/>
          <w:sz w:val="24"/>
          <w:szCs w:val="24"/>
        </w:rPr>
        <w:t xml:space="preserve">Depending on the number of nominations received, the committee may choose to select 5-8 finalists from </w:t>
      </w:r>
      <w:r w:rsidR="00AF22DE">
        <w:rPr>
          <w:rFonts w:ascii="Times New Roman" w:hAnsi="Times New Roman" w:cs="Times New Roman"/>
          <w:sz w:val="24"/>
          <w:szCs w:val="24"/>
        </w:rPr>
        <w:t>whom</w:t>
      </w:r>
      <w:r w:rsidRPr="00AD2839">
        <w:rPr>
          <w:rFonts w:ascii="Times New Roman" w:hAnsi="Times New Roman" w:cs="Times New Roman"/>
          <w:sz w:val="24"/>
          <w:szCs w:val="24"/>
        </w:rPr>
        <w:t xml:space="preserve"> complete supporting documentation would be requested.  The committee chair will communicate with each finalist as to the form and the type of documentation or other information that will be reviewed by the committee.</w:t>
      </w:r>
    </w:p>
    <w:p w:rsidR="00AD2839" w:rsidRDefault="00AD2839" w:rsidP="00AF22DE">
      <w:pPr>
        <w:pStyle w:val="ListParagraph"/>
        <w:numPr>
          <w:ilvl w:val="0"/>
          <w:numId w:val="5"/>
        </w:numPr>
        <w:spacing w:after="0" w:line="240" w:lineRule="auto"/>
        <w:rPr>
          <w:rFonts w:ascii="Times New Roman" w:hAnsi="Times New Roman" w:cs="Times New Roman"/>
          <w:sz w:val="24"/>
          <w:szCs w:val="24"/>
        </w:rPr>
      </w:pPr>
      <w:r w:rsidRPr="00AD2839">
        <w:rPr>
          <w:rFonts w:ascii="Times New Roman" w:hAnsi="Times New Roman" w:cs="Times New Roman"/>
          <w:sz w:val="24"/>
          <w:szCs w:val="24"/>
        </w:rPr>
        <w:t xml:space="preserve">Every committee member will review the documentation provided and score each finalist, and the chair will rank order the scores of the candidates to determine the winner.   The method of ranking will be determined by the </w:t>
      </w:r>
      <w:r w:rsidR="00630B84">
        <w:rPr>
          <w:rFonts w:ascii="Times New Roman" w:hAnsi="Times New Roman" w:cs="Times New Roman"/>
          <w:sz w:val="24"/>
          <w:szCs w:val="24"/>
        </w:rPr>
        <w:t>committee</w:t>
      </w:r>
      <w:r w:rsidRPr="00AD2839">
        <w:rPr>
          <w:rFonts w:ascii="Times New Roman" w:hAnsi="Times New Roman" w:cs="Times New Roman"/>
          <w:sz w:val="24"/>
          <w:szCs w:val="24"/>
        </w:rPr>
        <w:t xml:space="preserve"> before the scoring is accomplished.</w:t>
      </w:r>
    </w:p>
    <w:p w:rsidR="00630B84" w:rsidRDefault="00630B84" w:rsidP="00AF22DE">
      <w:pPr>
        <w:pStyle w:val="ListParagraph"/>
        <w:numPr>
          <w:ilvl w:val="0"/>
          <w:numId w:val="5"/>
        </w:numPr>
        <w:spacing w:after="0" w:line="240" w:lineRule="auto"/>
        <w:rPr>
          <w:rFonts w:ascii="Times New Roman" w:hAnsi="Times New Roman" w:cs="Times New Roman"/>
          <w:sz w:val="24"/>
          <w:szCs w:val="24"/>
        </w:rPr>
      </w:pPr>
      <w:r w:rsidRPr="00630B84">
        <w:rPr>
          <w:rFonts w:ascii="Times New Roman" w:hAnsi="Times New Roman" w:cs="Times New Roman"/>
          <w:sz w:val="24"/>
          <w:szCs w:val="24"/>
        </w:rPr>
        <w:t>Prior to communicating the decision to the Provost’s office, the committee will meet to discuss the results, thus giving each member the opportunity to explain his/her ranking</w:t>
      </w:r>
      <w:r>
        <w:rPr>
          <w:rFonts w:ascii="Times New Roman" w:hAnsi="Times New Roman" w:cs="Times New Roman"/>
          <w:sz w:val="24"/>
          <w:szCs w:val="24"/>
        </w:rPr>
        <w:t xml:space="preserve">. A final decision will be made at this time. </w:t>
      </w:r>
    </w:p>
    <w:p w:rsidR="00AD2839" w:rsidRPr="00630B84" w:rsidRDefault="00AD2839" w:rsidP="00AF22DE">
      <w:pPr>
        <w:pStyle w:val="ListParagraph"/>
        <w:numPr>
          <w:ilvl w:val="0"/>
          <w:numId w:val="5"/>
        </w:numPr>
        <w:spacing w:after="0" w:line="240" w:lineRule="auto"/>
        <w:rPr>
          <w:rFonts w:ascii="Times New Roman" w:hAnsi="Times New Roman" w:cs="Times New Roman"/>
          <w:sz w:val="24"/>
          <w:szCs w:val="24"/>
        </w:rPr>
      </w:pPr>
      <w:r w:rsidRPr="00630B84">
        <w:rPr>
          <w:rFonts w:ascii="Times New Roman" w:hAnsi="Times New Roman" w:cs="Times New Roman"/>
          <w:sz w:val="24"/>
          <w:szCs w:val="24"/>
        </w:rPr>
        <w:t xml:space="preserve">The Committee chair will </w:t>
      </w:r>
      <w:r w:rsidR="00630B84">
        <w:rPr>
          <w:rFonts w:ascii="Times New Roman" w:hAnsi="Times New Roman" w:cs="Times New Roman"/>
          <w:sz w:val="24"/>
          <w:szCs w:val="24"/>
        </w:rPr>
        <w:t>deliver</w:t>
      </w:r>
      <w:r w:rsidRPr="00630B84">
        <w:rPr>
          <w:rFonts w:ascii="Times New Roman" w:hAnsi="Times New Roman" w:cs="Times New Roman"/>
          <w:sz w:val="24"/>
          <w:szCs w:val="24"/>
        </w:rPr>
        <w:t xml:space="preserve"> the </w:t>
      </w:r>
      <w:r w:rsidR="00630B84">
        <w:rPr>
          <w:rFonts w:ascii="Times New Roman" w:hAnsi="Times New Roman" w:cs="Times New Roman"/>
          <w:sz w:val="24"/>
          <w:szCs w:val="24"/>
        </w:rPr>
        <w:t>name of the selected candidate</w:t>
      </w:r>
      <w:r w:rsidRPr="00630B84">
        <w:rPr>
          <w:rFonts w:ascii="Times New Roman" w:hAnsi="Times New Roman" w:cs="Times New Roman"/>
          <w:sz w:val="24"/>
          <w:szCs w:val="24"/>
        </w:rPr>
        <w:t xml:space="preserve"> to the Provost’s Office for further consideration</w:t>
      </w:r>
      <w:r w:rsidR="00474D2E" w:rsidRPr="00630B84">
        <w:rPr>
          <w:rFonts w:ascii="Times New Roman" w:hAnsi="Times New Roman" w:cs="Times New Roman"/>
          <w:sz w:val="24"/>
          <w:szCs w:val="24"/>
        </w:rPr>
        <w:t xml:space="preserve"> no later than the first Friday of April. </w:t>
      </w:r>
      <w:r w:rsidRPr="00630B84">
        <w:rPr>
          <w:rFonts w:ascii="Times New Roman" w:hAnsi="Times New Roman" w:cs="Times New Roman"/>
          <w:sz w:val="24"/>
          <w:szCs w:val="24"/>
        </w:rPr>
        <w:t>In addition, the chair will provide an executive summary regarding the committee process and decision to the Provost to ensure clarity regarding considerations and progression of the decision.</w:t>
      </w:r>
    </w:p>
    <w:p w:rsidR="00AD2839" w:rsidRPr="00AD2839" w:rsidRDefault="00AD2839" w:rsidP="00AD2839">
      <w:pPr>
        <w:pStyle w:val="ListParagraph"/>
        <w:rPr>
          <w:rFonts w:ascii="Times New Roman" w:hAnsi="Times New Roman" w:cs="Times New Roman"/>
          <w:sz w:val="24"/>
          <w:szCs w:val="24"/>
        </w:rPr>
      </w:pPr>
    </w:p>
    <w:sectPr w:rsidR="00AD2839" w:rsidRPr="00AD2839" w:rsidSect="00B3575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66411" w:rsidRDefault="00866411" w:rsidP="003C4085">
      <w:pPr>
        <w:spacing w:after="0" w:line="240" w:lineRule="auto"/>
      </w:pPr>
      <w:r>
        <w:separator/>
      </w:r>
    </w:p>
  </w:endnote>
  <w:endnote w:type="continuationSeparator" w:id="1">
    <w:p w:rsidR="00866411" w:rsidRDefault="00866411" w:rsidP="003C4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66411" w:rsidRDefault="00866411" w:rsidP="003C4085">
      <w:pPr>
        <w:spacing w:after="0" w:line="240" w:lineRule="auto"/>
      </w:pPr>
      <w:r>
        <w:separator/>
      </w:r>
    </w:p>
  </w:footnote>
  <w:footnote w:type="continuationSeparator" w:id="1">
    <w:p w:rsidR="00866411" w:rsidRDefault="00866411" w:rsidP="003C4085">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743251"/>
    <w:multiLevelType w:val="hybridMultilevel"/>
    <w:tmpl w:val="812CE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F2E36"/>
    <w:multiLevelType w:val="hybridMultilevel"/>
    <w:tmpl w:val="A912A590"/>
    <w:lvl w:ilvl="0" w:tplc="9FAE6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0A7549"/>
    <w:multiLevelType w:val="hybridMultilevel"/>
    <w:tmpl w:val="A950F914"/>
    <w:lvl w:ilvl="0" w:tplc="3CA8539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B4C86"/>
    <w:multiLevelType w:val="hybridMultilevel"/>
    <w:tmpl w:val="0BD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8282D"/>
    <w:multiLevelType w:val="hybridMultilevel"/>
    <w:tmpl w:val="812CE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AE36E0"/>
    <w:multiLevelType w:val="hybridMultilevel"/>
    <w:tmpl w:val="7188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E328AF"/>
    <w:multiLevelType w:val="hybridMultilevel"/>
    <w:tmpl w:val="DD4A1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footnotePr>
    <w:footnote w:id="0"/>
    <w:footnote w:id="1"/>
  </w:footnotePr>
  <w:endnotePr>
    <w:endnote w:id="0"/>
    <w:endnote w:id="1"/>
  </w:endnotePr>
  <w:compat/>
  <w:rsids>
    <w:rsidRoot w:val="003B7FB1"/>
    <w:rsid w:val="000125F6"/>
    <w:rsid w:val="00031224"/>
    <w:rsid w:val="001168FD"/>
    <w:rsid w:val="0012296E"/>
    <w:rsid w:val="00190053"/>
    <w:rsid w:val="001C004C"/>
    <w:rsid w:val="002A1832"/>
    <w:rsid w:val="00335F3B"/>
    <w:rsid w:val="003B7FB1"/>
    <w:rsid w:val="003C4085"/>
    <w:rsid w:val="003C5110"/>
    <w:rsid w:val="00446F9F"/>
    <w:rsid w:val="00474D2E"/>
    <w:rsid w:val="004C53CA"/>
    <w:rsid w:val="004D45F8"/>
    <w:rsid w:val="00562FBB"/>
    <w:rsid w:val="00592C67"/>
    <w:rsid w:val="005B5F12"/>
    <w:rsid w:val="005C0481"/>
    <w:rsid w:val="00630B84"/>
    <w:rsid w:val="00671CB2"/>
    <w:rsid w:val="006B18BD"/>
    <w:rsid w:val="00722022"/>
    <w:rsid w:val="007B4111"/>
    <w:rsid w:val="007E4814"/>
    <w:rsid w:val="00834A3F"/>
    <w:rsid w:val="00866411"/>
    <w:rsid w:val="008C7D9E"/>
    <w:rsid w:val="008D2DC0"/>
    <w:rsid w:val="00914176"/>
    <w:rsid w:val="009B7C8B"/>
    <w:rsid w:val="00A15A14"/>
    <w:rsid w:val="00A90031"/>
    <w:rsid w:val="00AD2839"/>
    <w:rsid w:val="00AF22DE"/>
    <w:rsid w:val="00B238F3"/>
    <w:rsid w:val="00B35759"/>
    <w:rsid w:val="00B45F9C"/>
    <w:rsid w:val="00BA68D2"/>
    <w:rsid w:val="00BB0866"/>
    <w:rsid w:val="00C85E7E"/>
    <w:rsid w:val="00D559F0"/>
    <w:rsid w:val="00D731B7"/>
    <w:rsid w:val="00EA3071"/>
    <w:rsid w:val="00F70519"/>
    <w:rsid w:val="00FC5819"/>
  </w:rsids>
  <m:mathPr>
    <m:mathFont m:val="Times New Roman Ital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7FB1"/>
    <w:pPr>
      <w:ind w:left="720"/>
      <w:contextualSpacing/>
    </w:pPr>
  </w:style>
  <w:style w:type="paragraph" w:styleId="NoSpacing">
    <w:name w:val="No Spacing"/>
    <w:uiPriority w:val="1"/>
    <w:qFormat/>
    <w:rsid w:val="00446F9F"/>
    <w:pPr>
      <w:spacing w:after="0" w:line="240" w:lineRule="auto"/>
    </w:pPr>
  </w:style>
  <w:style w:type="paragraph" w:customStyle="1" w:styleId="Default">
    <w:name w:val="Default"/>
    <w:rsid w:val="001C004C"/>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Header">
    <w:name w:val="header"/>
    <w:basedOn w:val="Normal"/>
    <w:link w:val="HeaderChar"/>
    <w:uiPriority w:val="99"/>
    <w:semiHidden/>
    <w:unhideWhenUsed/>
    <w:rsid w:val="003C40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085"/>
  </w:style>
  <w:style w:type="paragraph" w:styleId="Footer">
    <w:name w:val="footer"/>
    <w:basedOn w:val="Normal"/>
    <w:link w:val="FooterChar"/>
    <w:uiPriority w:val="99"/>
    <w:semiHidden/>
    <w:unhideWhenUsed/>
    <w:rsid w:val="003C40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085"/>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Renee James</dc:creator>
  <cp:keywords/>
  <dc:description/>
  <cp:lastModifiedBy>Nancy Baker</cp:lastModifiedBy>
  <cp:revision>2</cp:revision>
  <cp:lastPrinted>2011-11-02T14:37:00Z</cp:lastPrinted>
  <dcterms:created xsi:type="dcterms:W3CDTF">2014-02-06T22:18:00Z</dcterms:created>
  <dcterms:modified xsi:type="dcterms:W3CDTF">2014-02-06T22:18:00Z</dcterms:modified>
</cp:coreProperties>
</file>